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8AC" w:rsidRPr="00385473" w:rsidRDefault="009808AC" w:rsidP="009808AC">
      <w:pPr>
        <w:widowControl w:val="0"/>
        <w:contextualSpacing/>
        <w:jc w:val="right"/>
        <w:outlineLvl w:val="0"/>
        <w:rPr>
          <w:b/>
          <w:bCs/>
          <w:caps/>
          <w:kern w:val="28"/>
          <w:sz w:val="28"/>
          <w:szCs w:val="28"/>
        </w:rPr>
      </w:pPr>
      <w:r>
        <w:rPr>
          <w:b/>
          <w:bCs/>
          <w:caps/>
          <w:kern w:val="28"/>
          <w:sz w:val="28"/>
          <w:szCs w:val="28"/>
        </w:rPr>
        <w:t>пРИЛОЖЕНИЕ №5 К ИЗВЕЩЕНИЮ</w:t>
      </w:r>
    </w:p>
    <w:p w:rsidR="009808AC" w:rsidRDefault="009808AC" w:rsidP="009808AC">
      <w:pPr>
        <w:contextualSpacing/>
        <w:jc w:val="center"/>
        <w:rPr>
          <w:b/>
          <w:bCs/>
          <w:szCs w:val="24"/>
          <w:lang w:eastAsia="en-US"/>
        </w:rPr>
      </w:pPr>
    </w:p>
    <w:p w:rsidR="009808AC" w:rsidRDefault="009808AC" w:rsidP="009808AC">
      <w:pPr>
        <w:contextualSpacing/>
        <w:jc w:val="center"/>
        <w:rPr>
          <w:b/>
          <w:bCs/>
          <w:szCs w:val="24"/>
          <w:lang w:eastAsia="en-US"/>
        </w:rPr>
      </w:pPr>
      <w:r w:rsidRPr="009555A5">
        <w:rPr>
          <w:b/>
          <w:bCs/>
          <w:szCs w:val="24"/>
          <w:lang w:eastAsia="en-US"/>
        </w:rPr>
        <w:t xml:space="preserve">ПРОЕКТ ДОГОВОРА </w:t>
      </w:r>
    </w:p>
    <w:p w:rsidR="009808AC" w:rsidRPr="00385473" w:rsidRDefault="009808AC" w:rsidP="009808AC">
      <w:pPr>
        <w:contextualSpacing/>
        <w:jc w:val="center"/>
        <w:rPr>
          <w:szCs w:val="24"/>
        </w:rPr>
      </w:pPr>
      <w:r w:rsidRPr="00385473">
        <w:rPr>
          <w:szCs w:val="24"/>
        </w:rPr>
        <w:t>на оказание услуг по</w:t>
      </w:r>
      <w:r>
        <w:rPr>
          <w:szCs w:val="24"/>
        </w:rPr>
        <w:t xml:space="preserve"> проведению</w:t>
      </w:r>
      <w:r w:rsidRPr="00385473">
        <w:rPr>
          <w:szCs w:val="24"/>
        </w:rPr>
        <w:t xml:space="preserve"> обязательно</w:t>
      </w:r>
      <w:r>
        <w:rPr>
          <w:szCs w:val="24"/>
        </w:rPr>
        <w:t>го</w:t>
      </w:r>
      <w:r w:rsidRPr="00385473">
        <w:rPr>
          <w:szCs w:val="24"/>
        </w:rPr>
        <w:t xml:space="preserve"> </w:t>
      </w:r>
      <w:r w:rsidR="009F473A">
        <w:rPr>
          <w:szCs w:val="24"/>
        </w:rPr>
        <w:t xml:space="preserve">ежегодного </w:t>
      </w:r>
      <w:r>
        <w:rPr>
          <w:szCs w:val="24"/>
        </w:rPr>
        <w:t>аудита</w:t>
      </w:r>
    </w:p>
    <w:p w:rsidR="009808AC" w:rsidRPr="00385473" w:rsidRDefault="009808AC" w:rsidP="009808AC">
      <w:pPr>
        <w:contextualSpacing/>
        <w:jc w:val="center"/>
        <w:rPr>
          <w:szCs w:val="24"/>
        </w:rPr>
      </w:pPr>
      <w:r w:rsidRPr="00385473">
        <w:rPr>
          <w:szCs w:val="24"/>
        </w:rPr>
        <w:t xml:space="preserve"> бухгалтерской </w:t>
      </w:r>
      <w:r w:rsidRPr="00922442">
        <w:rPr>
          <w:szCs w:val="24"/>
        </w:rPr>
        <w:t xml:space="preserve">(финансовой) </w:t>
      </w:r>
      <w:r w:rsidRPr="00385473">
        <w:rPr>
          <w:szCs w:val="24"/>
        </w:rPr>
        <w:t xml:space="preserve">отчетности </w:t>
      </w:r>
      <w:r w:rsidR="009F473A" w:rsidRPr="009F473A">
        <w:t>общественно значимой организации</w:t>
      </w:r>
      <w:r w:rsidR="009F473A">
        <w:rPr>
          <w:b/>
        </w:rPr>
        <w:t xml:space="preserve"> </w:t>
      </w:r>
      <w:r w:rsidRPr="00385473">
        <w:rPr>
          <w:iCs/>
          <w:color w:val="000000"/>
          <w:szCs w:val="24"/>
        </w:rPr>
        <w:t>АО «</w:t>
      </w:r>
      <w:proofErr w:type="spellStart"/>
      <w:r>
        <w:rPr>
          <w:iCs/>
          <w:color w:val="000000"/>
          <w:szCs w:val="24"/>
        </w:rPr>
        <w:t>Саханефтегазсбыт</w:t>
      </w:r>
      <w:proofErr w:type="spellEnd"/>
      <w:r w:rsidRPr="00385473">
        <w:rPr>
          <w:iCs/>
          <w:color w:val="000000"/>
          <w:szCs w:val="24"/>
        </w:rPr>
        <w:t>»</w:t>
      </w:r>
      <w:r w:rsidRPr="00385473">
        <w:rPr>
          <w:szCs w:val="24"/>
        </w:rPr>
        <w:t xml:space="preserve"> за 20</w:t>
      </w:r>
      <w:r>
        <w:rPr>
          <w:szCs w:val="24"/>
        </w:rPr>
        <w:t>26</w:t>
      </w:r>
      <w:r w:rsidRPr="00385473">
        <w:rPr>
          <w:szCs w:val="24"/>
        </w:rPr>
        <w:t>-202</w:t>
      </w:r>
      <w:r>
        <w:rPr>
          <w:szCs w:val="24"/>
        </w:rPr>
        <w:t>8</w:t>
      </w:r>
      <w:r w:rsidRPr="00385473">
        <w:rPr>
          <w:szCs w:val="24"/>
        </w:rPr>
        <w:t xml:space="preserve"> </w:t>
      </w:r>
      <w:r w:rsidR="00EA51C2">
        <w:rPr>
          <w:szCs w:val="24"/>
        </w:rPr>
        <w:t>гг.</w:t>
      </w:r>
    </w:p>
    <w:p w:rsidR="009808AC" w:rsidRPr="00385473" w:rsidRDefault="009808AC" w:rsidP="009808AC">
      <w:pPr>
        <w:spacing w:after="60"/>
        <w:jc w:val="center"/>
        <w:rPr>
          <w:szCs w:val="24"/>
        </w:rPr>
      </w:pPr>
    </w:p>
    <w:p w:rsidR="009808AC" w:rsidRPr="00385473" w:rsidRDefault="009808AC" w:rsidP="009808AC">
      <w:pPr>
        <w:spacing w:after="60"/>
        <w:jc w:val="center"/>
        <w:rPr>
          <w:szCs w:val="24"/>
        </w:rPr>
      </w:pPr>
    </w:p>
    <w:p w:rsidR="009808AC" w:rsidRPr="00385473" w:rsidRDefault="009808AC" w:rsidP="00193EC3">
      <w:pPr>
        <w:spacing w:after="60"/>
        <w:jc w:val="center"/>
        <w:rPr>
          <w:szCs w:val="24"/>
        </w:rPr>
      </w:pPr>
      <w:r>
        <w:rPr>
          <w:szCs w:val="24"/>
        </w:rPr>
        <w:t>г. ________</w:t>
      </w:r>
      <w:r w:rsidRPr="00385473">
        <w:rPr>
          <w:szCs w:val="24"/>
        </w:rPr>
        <w:tab/>
      </w:r>
      <w:r w:rsidRPr="00385473">
        <w:rPr>
          <w:szCs w:val="24"/>
        </w:rPr>
        <w:tab/>
      </w:r>
      <w:r w:rsidRPr="00385473">
        <w:rPr>
          <w:szCs w:val="24"/>
        </w:rPr>
        <w:tab/>
      </w:r>
      <w:r w:rsidRPr="00385473">
        <w:rPr>
          <w:szCs w:val="24"/>
        </w:rPr>
        <w:tab/>
      </w:r>
      <w:r w:rsidRPr="00385473">
        <w:rPr>
          <w:szCs w:val="24"/>
        </w:rPr>
        <w:tab/>
      </w:r>
      <w:r w:rsidRPr="00385473">
        <w:rPr>
          <w:szCs w:val="24"/>
        </w:rPr>
        <w:tab/>
      </w:r>
      <w:r w:rsidRPr="00385473">
        <w:rPr>
          <w:szCs w:val="24"/>
        </w:rPr>
        <w:tab/>
      </w:r>
      <w:r w:rsidRPr="00385473">
        <w:rPr>
          <w:szCs w:val="24"/>
        </w:rPr>
        <w:tab/>
      </w:r>
      <w:r w:rsidRPr="00385473">
        <w:rPr>
          <w:szCs w:val="24"/>
        </w:rPr>
        <w:tab/>
        <w:t xml:space="preserve"> «__» _____ 20</w:t>
      </w:r>
      <w:r>
        <w:rPr>
          <w:szCs w:val="24"/>
        </w:rPr>
        <w:t>26</w:t>
      </w:r>
      <w:r w:rsidRPr="00385473">
        <w:rPr>
          <w:szCs w:val="24"/>
        </w:rPr>
        <w:t xml:space="preserve"> г.</w:t>
      </w:r>
    </w:p>
    <w:p w:rsidR="009808AC" w:rsidRPr="00385473" w:rsidRDefault="009808AC" w:rsidP="009808AC">
      <w:pPr>
        <w:widowControl w:val="0"/>
        <w:autoSpaceDE w:val="0"/>
        <w:autoSpaceDN w:val="0"/>
        <w:adjustRightInd w:val="0"/>
        <w:jc w:val="both"/>
        <w:rPr>
          <w:szCs w:val="24"/>
        </w:rPr>
      </w:pPr>
    </w:p>
    <w:p w:rsidR="009808AC" w:rsidRPr="00385473" w:rsidRDefault="009808AC" w:rsidP="009808AC">
      <w:pPr>
        <w:widowControl w:val="0"/>
        <w:ind w:firstLine="540"/>
        <w:jc w:val="both"/>
        <w:rPr>
          <w:szCs w:val="24"/>
        </w:rPr>
      </w:pPr>
      <w:r w:rsidRPr="00385473">
        <w:rPr>
          <w:b/>
          <w:iCs/>
          <w:color w:val="000000"/>
          <w:szCs w:val="24"/>
        </w:rPr>
        <w:t>Акционерное общество «</w:t>
      </w:r>
      <w:proofErr w:type="spellStart"/>
      <w:r>
        <w:rPr>
          <w:iCs/>
          <w:color w:val="000000"/>
          <w:szCs w:val="24"/>
        </w:rPr>
        <w:t>Саханефтегазсбыт</w:t>
      </w:r>
      <w:proofErr w:type="spellEnd"/>
      <w:r w:rsidRPr="00385473">
        <w:rPr>
          <w:b/>
          <w:iCs/>
          <w:color w:val="000000"/>
          <w:szCs w:val="24"/>
        </w:rPr>
        <w:t>» (АО «</w:t>
      </w:r>
      <w:proofErr w:type="spellStart"/>
      <w:r>
        <w:rPr>
          <w:iCs/>
          <w:color w:val="000000"/>
          <w:szCs w:val="24"/>
        </w:rPr>
        <w:t>Саханефтегазсбыт</w:t>
      </w:r>
      <w:proofErr w:type="spellEnd"/>
      <w:r w:rsidRPr="00385473">
        <w:rPr>
          <w:iCs/>
          <w:color w:val="000000"/>
          <w:szCs w:val="24"/>
        </w:rPr>
        <w:t>»</w:t>
      </w:r>
      <w:r w:rsidRPr="00385473">
        <w:rPr>
          <w:b/>
          <w:iCs/>
          <w:color w:val="000000"/>
          <w:szCs w:val="24"/>
        </w:rPr>
        <w:t>),</w:t>
      </w:r>
      <w:r w:rsidRPr="00385473">
        <w:rPr>
          <w:bCs/>
          <w:color w:val="000000"/>
          <w:szCs w:val="24"/>
        </w:rPr>
        <w:t xml:space="preserve"> именуемое в дальнейшем </w:t>
      </w:r>
      <w:r w:rsidRPr="00385473">
        <w:rPr>
          <w:b/>
          <w:iCs/>
          <w:color w:val="000000"/>
          <w:szCs w:val="24"/>
        </w:rPr>
        <w:t>«Заказчик»</w:t>
      </w:r>
      <w:r w:rsidRPr="00385473">
        <w:rPr>
          <w:b/>
          <w:i/>
          <w:iCs/>
          <w:color w:val="000000"/>
          <w:szCs w:val="24"/>
        </w:rPr>
        <w:t>,</w:t>
      </w:r>
      <w:r w:rsidRPr="00385473">
        <w:rPr>
          <w:color w:val="000000"/>
          <w:szCs w:val="24"/>
        </w:rPr>
        <w:t xml:space="preserve"> в лице </w:t>
      </w:r>
      <w:r>
        <w:rPr>
          <w:color w:val="000000"/>
          <w:szCs w:val="24"/>
        </w:rPr>
        <w:t>______________</w:t>
      </w:r>
      <w:r w:rsidRPr="00385473">
        <w:rPr>
          <w:color w:val="000000"/>
          <w:szCs w:val="24"/>
        </w:rPr>
        <w:t xml:space="preserve">, </w:t>
      </w:r>
      <w:r w:rsidRPr="00385473">
        <w:rPr>
          <w:szCs w:val="24"/>
        </w:rPr>
        <w:t xml:space="preserve">действующего на основании Устава, с одной стороны, </w:t>
      </w:r>
    </w:p>
    <w:p w:rsidR="009808AC" w:rsidRPr="00385473" w:rsidRDefault="009808AC" w:rsidP="009808AC">
      <w:pPr>
        <w:widowControl w:val="0"/>
        <w:ind w:firstLine="540"/>
        <w:jc w:val="both"/>
        <w:rPr>
          <w:szCs w:val="24"/>
        </w:rPr>
      </w:pPr>
      <w:r w:rsidRPr="00385473">
        <w:rPr>
          <w:szCs w:val="24"/>
        </w:rPr>
        <w:t xml:space="preserve">и </w:t>
      </w:r>
      <w:r w:rsidRPr="00385473">
        <w:rPr>
          <w:b/>
          <w:szCs w:val="24"/>
        </w:rPr>
        <w:t>_________________</w:t>
      </w:r>
      <w:r w:rsidRPr="00385473">
        <w:rPr>
          <w:szCs w:val="24"/>
        </w:rPr>
        <w:fldChar w:fldCharType="begin"/>
      </w:r>
      <w:r w:rsidRPr="00385473">
        <w:rPr>
          <w:szCs w:val="24"/>
        </w:rPr>
        <w:instrText xml:space="preserve"> DOCVARIABLE  UNR_full  \* MERGEFORMAT </w:instrText>
      </w:r>
      <w:r w:rsidRPr="00385473">
        <w:rPr>
          <w:szCs w:val="24"/>
        </w:rPr>
        <w:fldChar w:fldCharType="end"/>
      </w:r>
      <w:r w:rsidRPr="00385473">
        <w:rPr>
          <w:szCs w:val="24"/>
        </w:rPr>
        <w:t>, именуемое в дальнейшем «</w:t>
      </w:r>
      <w:r w:rsidRPr="00385473">
        <w:rPr>
          <w:b/>
          <w:szCs w:val="24"/>
        </w:rPr>
        <w:t>Исполнитель</w:t>
      </w:r>
      <w:r w:rsidRPr="00385473">
        <w:rPr>
          <w:szCs w:val="24"/>
        </w:rPr>
        <w:t xml:space="preserve">», в лице ___________________, действующего на основании ____________ с другой стороны, </w:t>
      </w:r>
      <w:r w:rsidRPr="00385473">
        <w:rPr>
          <w:bCs/>
          <w:color w:val="000000"/>
          <w:szCs w:val="24"/>
        </w:rPr>
        <w:t xml:space="preserve">далее именуемые совместно </w:t>
      </w:r>
      <w:r w:rsidRPr="00385473">
        <w:rPr>
          <w:b/>
          <w:iCs/>
          <w:color w:val="000000"/>
          <w:szCs w:val="24"/>
        </w:rPr>
        <w:t>«Стороны»</w:t>
      </w:r>
      <w:r w:rsidRPr="00385473">
        <w:rPr>
          <w:color w:val="000000"/>
          <w:szCs w:val="24"/>
        </w:rPr>
        <w:t xml:space="preserve">, </w:t>
      </w:r>
      <w:r w:rsidRPr="00385473">
        <w:rPr>
          <w:szCs w:val="24"/>
        </w:rPr>
        <w:t xml:space="preserve">заключили настоящий </w:t>
      </w:r>
      <w:r>
        <w:rPr>
          <w:szCs w:val="24"/>
        </w:rPr>
        <w:t>Договор</w:t>
      </w:r>
      <w:r w:rsidRPr="00385473">
        <w:rPr>
          <w:szCs w:val="24"/>
        </w:rPr>
        <w:t xml:space="preserve"> (далее – </w:t>
      </w:r>
      <w:r w:rsidRPr="00385473">
        <w:rPr>
          <w:b/>
          <w:szCs w:val="24"/>
        </w:rPr>
        <w:t>«Договор»</w:t>
      </w:r>
      <w:r w:rsidRPr="00385473">
        <w:rPr>
          <w:szCs w:val="24"/>
        </w:rPr>
        <w:t xml:space="preserve">) в соответствии с действующим законодательством Российской Федерации, на основании протокола </w:t>
      </w:r>
      <w:r w:rsidRPr="00385473">
        <w:t>рассмотрения и оценки заявок</w:t>
      </w:r>
      <w:r w:rsidRPr="00385473">
        <w:rPr>
          <w:szCs w:val="24"/>
        </w:rPr>
        <w:t xml:space="preserve"> на участие в конкурсе на оказание услуг по проведению обязательного </w:t>
      </w:r>
      <w:r w:rsidR="009F473A">
        <w:rPr>
          <w:szCs w:val="24"/>
        </w:rPr>
        <w:t xml:space="preserve">ежегодного </w:t>
      </w:r>
      <w:r w:rsidRPr="00385473">
        <w:rPr>
          <w:szCs w:val="24"/>
        </w:rPr>
        <w:t xml:space="preserve">аудита бухгалтерской (финансовой) отчетности </w:t>
      </w:r>
      <w:r w:rsidR="009F473A" w:rsidRPr="009F473A">
        <w:t>общественно значимой организации</w:t>
      </w:r>
      <w:r w:rsidR="009F473A">
        <w:rPr>
          <w:b/>
        </w:rPr>
        <w:t xml:space="preserve"> </w:t>
      </w:r>
      <w:r w:rsidRPr="00385473">
        <w:rPr>
          <w:iCs/>
          <w:color w:val="000000"/>
          <w:szCs w:val="24"/>
        </w:rPr>
        <w:t>АО «</w:t>
      </w:r>
      <w:proofErr w:type="spellStart"/>
      <w:r>
        <w:rPr>
          <w:iCs/>
          <w:color w:val="000000"/>
          <w:szCs w:val="24"/>
        </w:rPr>
        <w:t>Саханефтегазсбыт</w:t>
      </w:r>
      <w:proofErr w:type="spellEnd"/>
      <w:r w:rsidRPr="00385473">
        <w:rPr>
          <w:iCs/>
          <w:color w:val="000000"/>
          <w:szCs w:val="24"/>
        </w:rPr>
        <w:t>»</w:t>
      </w:r>
      <w:r w:rsidRPr="00385473">
        <w:rPr>
          <w:szCs w:val="24"/>
        </w:rPr>
        <w:t xml:space="preserve"> за </w:t>
      </w:r>
      <w:r>
        <w:rPr>
          <w:szCs w:val="24"/>
        </w:rPr>
        <w:t>2026-2028</w:t>
      </w:r>
      <w:r w:rsidRPr="00385473">
        <w:rPr>
          <w:szCs w:val="24"/>
        </w:rPr>
        <w:t xml:space="preserve"> г</w:t>
      </w:r>
      <w:r w:rsidR="00D94874">
        <w:rPr>
          <w:szCs w:val="24"/>
        </w:rPr>
        <w:t>г.</w:t>
      </w:r>
      <w:r w:rsidRPr="00385473">
        <w:rPr>
          <w:szCs w:val="24"/>
        </w:rPr>
        <w:t xml:space="preserve"> </w:t>
      </w:r>
      <w:r>
        <w:rPr>
          <w:szCs w:val="24"/>
        </w:rPr>
        <w:t>№ __ от «__» _____ 2026</w:t>
      </w:r>
      <w:r w:rsidRPr="00385473">
        <w:rPr>
          <w:szCs w:val="24"/>
        </w:rPr>
        <w:t xml:space="preserve"> г. </w:t>
      </w:r>
      <w:r w:rsidR="001B48F9" w:rsidRPr="007B45B4">
        <w:t>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w:t>
      </w:r>
      <w:r w:rsidR="001B48F9">
        <w:t>ужд»</w:t>
      </w:r>
      <w:r w:rsidR="001B48F9" w:rsidRPr="004E6FB3">
        <w:t>, Федерального закона от 26.12.1995 N 208-ФЗ "Об акционерных обществах"</w:t>
      </w:r>
      <w:r w:rsidR="001B48F9">
        <w:t xml:space="preserve"> </w:t>
      </w:r>
      <w:r w:rsidR="001B48F9" w:rsidRPr="004E6FB3">
        <w:t xml:space="preserve"> Федерального закона от 30.12.2008 N 307-ФЗ "Об аудиторской деятельности"</w:t>
      </w:r>
      <w:r w:rsidR="001B48F9">
        <w:t xml:space="preserve"> </w:t>
      </w:r>
      <w:r w:rsidRPr="00385473">
        <w:rPr>
          <w:szCs w:val="24"/>
        </w:rPr>
        <w:t>о нижеследующем:</w:t>
      </w:r>
    </w:p>
    <w:p w:rsidR="009808AC" w:rsidRPr="00385473" w:rsidRDefault="009808AC" w:rsidP="009808AC">
      <w:pPr>
        <w:widowControl w:val="0"/>
        <w:jc w:val="center"/>
        <w:rPr>
          <w:b/>
          <w:sz w:val="20"/>
        </w:rPr>
      </w:pPr>
    </w:p>
    <w:p w:rsidR="009808AC" w:rsidRPr="00385473" w:rsidRDefault="009808AC" w:rsidP="009808AC">
      <w:pPr>
        <w:widowControl w:val="0"/>
        <w:numPr>
          <w:ilvl w:val="0"/>
          <w:numId w:val="1"/>
        </w:numPr>
        <w:spacing w:after="60"/>
        <w:ind w:left="0" w:firstLine="0"/>
        <w:jc w:val="center"/>
        <w:rPr>
          <w:b/>
          <w:bCs/>
          <w:szCs w:val="24"/>
        </w:rPr>
      </w:pPr>
      <w:r w:rsidRPr="00385473">
        <w:rPr>
          <w:b/>
          <w:bCs/>
          <w:szCs w:val="24"/>
        </w:rPr>
        <w:t>Предмет Договора</w:t>
      </w:r>
    </w:p>
    <w:p w:rsidR="009808AC" w:rsidRPr="00385473" w:rsidRDefault="009808AC" w:rsidP="009808AC">
      <w:pPr>
        <w:widowControl w:val="0"/>
        <w:jc w:val="both"/>
        <w:rPr>
          <w:b/>
          <w:bCs/>
          <w:szCs w:val="24"/>
        </w:rPr>
      </w:pPr>
    </w:p>
    <w:p w:rsidR="009808AC" w:rsidRPr="00BB6E03" w:rsidRDefault="009808AC" w:rsidP="009808AC">
      <w:pPr>
        <w:widowControl w:val="0"/>
        <w:ind w:firstLine="708"/>
        <w:jc w:val="both"/>
        <w:rPr>
          <w:szCs w:val="24"/>
        </w:rPr>
      </w:pPr>
      <w:r w:rsidRPr="00BB6E03">
        <w:rPr>
          <w:szCs w:val="24"/>
        </w:rPr>
        <w:t>1.1. Исполнитель обязуется провести аудит бухгалтерской (финансовой) отчетности АО «</w:t>
      </w:r>
      <w:proofErr w:type="spellStart"/>
      <w:r>
        <w:rPr>
          <w:szCs w:val="24"/>
        </w:rPr>
        <w:t>С</w:t>
      </w:r>
      <w:r w:rsidR="007C0875">
        <w:rPr>
          <w:szCs w:val="24"/>
        </w:rPr>
        <w:t>аханефтегазсбыт</w:t>
      </w:r>
      <w:proofErr w:type="spellEnd"/>
      <w:r w:rsidR="007C0875">
        <w:rPr>
          <w:szCs w:val="24"/>
        </w:rPr>
        <w:t xml:space="preserve">» за 2026, 2027, </w:t>
      </w:r>
      <w:r>
        <w:rPr>
          <w:szCs w:val="24"/>
        </w:rPr>
        <w:t>2028 годы</w:t>
      </w:r>
      <w:r w:rsidRPr="00BB6E03">
        <w:rPr>
          <w:szCs w:val="24"/>
        </w:rPr>
        <w:t xml:space="preserve"> в соответствии с Техническим заданием Заказчика (Приложение № 1 к настоящему договору (именуемая в дальнейшем "бухгалтерская (финансовая) отчетность Заказчика"), а Заказчик обязуется оплатить эти услуги.</w:t>
      </w:r>
    </w:p>
    <w:p w:rsidR="009808AC" w:rsidRPr="00BB6E03" w:rsidRDefault="00603FE8" w:rsidP="009808AC">
      <w:pPr>
        <w:widowControl w:val="0"/>
        <w:ind w:firstLine="708"/>
        <w:jc w:val="both"/>
        <w:rPr>
          <w:szCs w:val="24"/>
        </w:rPr>
      </w:pPr>
      <w:r>
        <w:rPr>
          <w:szCs w:val="24"/>
        </w:rPr>
        <w:t xml:space="preserve">1.2. Целью аудита является </w:t>
      </w:r>
      <w:r w:rsidR="009808AC" w:rsidRPr="00BB6E03">
        <w:rPr>
          <w:szCs w:val="24"/>
        </w:rPr>
        <w:t>выражение мнения о достоверности бухгалтерской (финансовой) отчетности Заказчика. Исполнитель выражает свое мнение о достоверности бухгалтерской (финансовой) отчетности Заказчика во всех существенных отношениях.</w:t>
      </w:r>
    </w:p>
    <w:p w:rsidR="009808AC" w:rsidRPr="00BB6E03" w:rsidRDefault="009808AC" w:rsidP="009808AC">
      <w:pPr>
        <w:widowControl w:val="0"/>
        <w:ind w:firstLine="708"/>
        <w:jc w:val="both"/>
        <w:rPr>
          <w:szCs w:val="24"/>
        </w:rPr>
      </w:pPr>
      <w:r w:rsidRPr="00BB6E03">
        <w:rPr>
          <w:szCs w:val="24"/>
        </w:rPr>
        <w:t>1.3. Аудит проводится на выборочной основе и включает изучение на основе тестирования доказательств, подтверждающих числовые значения в бухгалтерской (финансовой) отчетности Заказчика и раскрытие в ней информации о финансово-хозяйственной деятельности. Аудит включает оценку применяемых принципов и методов бухгалтерского учета, правил подготовки бухгалтерской (финансовой) отчетности, определение основных оценочных значений, сформированных Заказчиком, а также оценку общей формы представления бухгалтерской (финансовой) отчетности.</w:t>
      </w:r>
    </w:p>
    <w:p w:rsidR="009808AC" w:rsidRPr="00BE7FE6" w:rsidRDefault="009808AC" w:rsidP="00BE7FE6">
      <w:pPr>
        <w:widowControl w:val="0"/>
        <w:ind w:firstLine="708"/>
        <w:jc w:val="both"/>
        <w:rPr>
          <w:szCs w:val="24"/>
        </w:rPr>
      </w:pPr>
      <w:r w:rsidRPr="00BB6E03">
        <w:rPr>
          <w:rFonts w:ascii="Calibri" w:hAnsi="Calibri" w:cs="Calibri"/>
        </w:rPr>
        <w:t xml:space="preserve">  </w:t>
      </w:r>
      <w:r w:rsidRPr="00BE7FE6">
        <w:rPr>
          <w:szCs w:val="24"/>
        </w:rPr>
        <w:t>1.4.</w:t>
      </w:r>
      <w:r w:rsidRPr="00BE7FE6">
        <w:rPr>
          <w:szCs w:val="24"/>
        </w:rPr>
        <w:tab/>
        <w:t>Аудит проводится в соответствии с Федеральным законом «Об аудиторской деятельности в Российской Федерации» № 307-ФЗ от 30.12.2008 г. и Международными стандартами аудита</w:t>
      </w:r>
      <w:r w:rsidR="00193EC3" w:rsidRPr="00BE7FE6">
        <w:rPr>
          <w:szCs w:val="24"/>
        </w:rPr>
        <w:t xml:space="preserve"> 200 "Основные цели независимого аудитора и проведение аудита в соответствии с международными стандартами аудита", введенными в действие </w:t>
      </w:r>
      <w:r w:rsidRPr="00BE7FE6">
        <w:rPr>
          <w:szCs w:val="24"/>
        </w:rPr>
        <w:t>Приказом Минфина России от 09.01.2019 N 2н (далее по тексту – "международные стандарты аудита"). Данные стандарты требуют независимости Исполнителя и соответствия Исполнителя другим этическим требованиям, применимым для аудита.</w:t>
      </w:r>
    </w:p>
    <w:p w:rsidR="007C0875" w:rsidRPr="00BE7FE6" w:rsidRDefault="007C0875" w:rsidP="00BE7FE6">
      <w:pPr>
        <w:widowControl w:val="0"/>
        <w:ind w:firstLine="708"/>
        <w:jc w:val="both"/>
        <w:rPr>
          <w:szCs w:val="24"/>
        </w:rPr>
      </w:pPr>
      <w:r w:rsidRPr="00BE7FE6">
        <w:rPr>
          <w:szCs w:val="24"/>
        </w:rPr>
        <w:t xml:space="preserve">1.5. Место оказания услуг: Республика Саха (Якутия), г. Якутск, ул. </w:t>
      </w:r>
      <w:proofErr w:type="spellStart"/>
      <w:r w:rsidRPr="00BE7FE6">
        <w:rPr>
          <w:szCs w:val="24"/>
        </w:rPr>
        <w:t>Чиряева</w:t>
      </w:r>
      <w:proofErr w:type="spellEnd"/>
      <w:r w:rsidRPr="00BE7FE6">
        <w:rPr>
          <w:szCs w:val="24"/>
        </w:rPr>
        <w:t>, д.</w:t>
      </w:r>
      <w:r w:rsidR="00BE7FE6" w:rsidRPr="00BE7FE6">
        <w:rPr>
          <w:szCs w:val="24"/>
        </w:rPr>
        <w:t xml:space="preserve"> 3, выборочная проверка - выезд в филиалы Заказчика для проведения инвентаризации, обязательных аудиторских процедур, осмотра объектов, тестирования системы внутреннего контроля, выборочного анализа других аудиторских доказательств. Выборку филиалов для </w:t>
      </w:r>
      <w:r w:rsidR="00BE7FE6" w:rsidRPr="00BE7FE6">
        <w:rPr>
          <w:szCs w:val="24"/>
        </w:rPr>
        <w:lastRenderedPageBreak/>
        <w:t xml:space="preserve">проведения выборочной проверки определяет Исполнитель.     </w:t>
      </w:r>
    </w:p>
    <w:p w:rsidR="009808AC" w:rsidRPr="00385473" w:rsidRDefault="009808AC" w:rsidP="009808AC">
      <w:pPr>
        <w:widowControl w:val="0"/>
        <w:jc w:val="center"/>
        <w:rPr>
          <w:b/>
          <w:bCs/>
          <w:szCs w:val="24"/>
        </w:rPr>
      </w:pPr>
    </w:p>
    <w:p w:rsidR="009808AC" w:rsidRPr="00385473" w:rsidRDefault="009808AC" w:rsidP="009808AC">
      <w:pPr>
        <w:widowControl w:val="0"/>
        <w:numPr>
          <w:ilvl w:val="0"/>
          <w:numId w:val="1"/>
        </w:numPr>
        <w:spacing w:after="60"/>
        <w:jc w:val="center"/>
        <w:rPr>
          <w:b/>
          <w:bCs/>
          <w:szCs w:val="24"/>
        </w:rPr>
      </w:pPr>
      <w:r w:rsidRPr="00385473">
        <w:rPr>
          <w:b/>
          <w:bCs/>
          <w:szCs w:val="24"/>
        </w:rPr>
        <w:t>Права и обязанности Заказчика</w:t>
      </w:r>
    </w:p>
    <w:p w:rsidR="009808AC" w:rsidRPr="00385473" w:rsidRDefault="009808AC" w:rsidP="009808AC">
      <w:pPr>
        <w:widowControl w:val="0"/>
        <w:jc w:val="both"/>
        <w:rPr>
          <w:b/>
          <w:bCs/>
          <w:szCs w:val="24"/>
        </w:rPr>
      </w:pPr>
    </w:p>
    <w:p w:rsidR="009808AC" w:rsidRPr="00385473" w:rsidRDefault="009808AC" w:rsidP="009808AC">
      <w:pPr>
        <w:numPr>
          <w:ilvl w:val="1"/>
          <w:numId w:val="1"/>
        </w:numPr>
        <w:spacing w:after="60"/>
        <w:jc w:val="both"/>
        <w:rPr>
          <w:lang w:val="x-none"/>
        </w:rPr>
      </w:pPr>
      <w:r w:rsidRPr="00385473">
        <w:rPr>
          <w:lang w:val="x-none"/>
        </w:rPr>
        <w:t>Заказчик вправе:</w:t>
      </w:r>
    </w:p>
    <w:p w:rsidR="009808AC" w:rsidRPr="00385473" w:rsidRDefault="009808AC" w:rsidP="009808AC">
      <w:pPr>
        <w:numPr>
          <w:ilvl w:val="2"/>
          <w:numId w:val="1"/>
        </w:numPr>
        <w:spacing w:after="60"/>
        <w:ind w:left="0" w:firstLine="720"/>
        <w:jc w:val="both"/>
        <w:rPr>
          <w:lang w:val="x-none"/>
        </w:rPr>
      </w:pPr>
      <w:r>
        <w:t xml:space="preserve">Требовать и </w:t>
      </w:r>
      <w:r w:rsidRPr="00385473">
        <w:rPr>
          <w:lang w:val="x-none"/>
        </w:rPr>
        <w:t xml:space="preserve">получать </w:t>
      </w:r>
      <w:r w:rsidRPr="009C4FFD">
        <w:t>от Исполнителя обоснования замечаний и выводов Исполнителя, а также разъяснения с указанием действующих нормативных актов</w:t>
      </w:r>
      <w:r w:rsidRPr="009C4FFD">
        <w:rPr>
          <w:lang w:val="x-none"/>
        </w:rPr>
        <w:t xml:space="preserve"> </w:t>
      </w:r>
      <w:r w:rsidRPr="00385473">
        <w:rPr>
          <w:lang w:val="x-none"/>
        </w:rPr>
        <w:t>Российской Федерации</w:t>
      </w:r>
      <w:r w:rsidRPr="009C4FFD">
        <w:t>, на основе которых основываются замечания и выводы аудитора</w:t>
      </w:r>
      <w:r>
        <w:t xml:space="preserve"> </w:t>
      </w:r>
      <w:r w:rsidRPr="00385473">
        <w:rPr>
          <w:lang w:val="x-none"/>
        </w:rPr>
        <w:t>Исполнителя;</w:t>
      </w:r>
    </w:p>
    <w:p w:rsidR="009808AC" w:rsidRDefault="0020727F" w:rsidP="009808AC">
      <w:pPr>
        <w:numPr>
          <w:ilvl w:val="2"/>
          <w:numId w:val="1"/>
        </w:numPr>
        <w:spacing w:after="60"/>
        <w:ind w:left="0" w:firstLine="720"/>
        <w:jc w:val="both"/>
        <w:rPr>
          <w:lang w:val="x-none"/>
        </w:rPr>
      </w:pPr>
      <w:r>
        <w:t>П</w:t>
      </w:r>
      <w:proofErr w:type="spellStart"/>
      <w:r w:rsidR="009808AC" w:rsidRPr="00385473">
        <w:rPr>
          <w:lang w:val="x-none"/>
        </w:rPr>
        <w:t>олучить</w:t>
      </w:r>
      <w:proofErr w:type="spellEnd"/>
      <w:r w:rsidR="009808AC" w:rsidRPr="00385473">
        <w:rPr>
          <w:lang w:val="x-none"/>
        </w:rPr>
        <w:t xml:space="preserve"> от Исполнителя Отчеты и аудиторское заключение в порядке и срок, определенный настоящим Договор</w:t>
      </w:r>
      <w:r w:rsidR="00470B61">
        <w:t>ом</w:t>
      </w:r>
      <w:r w:rsidR="009808AC" w:rsidRPr="00385473">
        <w:rPr>
          <w:lang w:val="x-none"/>
        </w:rPr>
        <w:t>;</w:t>
      </w:r>
    </w:p>
    <w:p w:rsidR="00D01BF9" w:rsidRPr="00385473" w:rsidRDefault="0020727F" w:rsidP="009808AC">
      <w:pPr>
        <w:numPr>
          <w:ilvl w:val="2"/>
          <w:numId w:val="1"/>
        </w:numPr>
        <w:spacing w:after="60"/>
        <w:ind w:left="0" w:firstLine="720"/>
        <w:jc w:val="both"/>
        <w:rPr>
          <w:lang w:val="x-none"/>
        </w:rPr>
      </w:pPr>
      <w:r>
        <w:t>О</w:t>
      </w:r>
      <w:r w:rsidR="00D01BF9">
        <w:t>тказаться от приемки услуг, не соответствующих условиям Договора, законодательству Российской Федерации и потребовать безвозмездного устранения недостатков;</w:t>
      </w:r>
    </w:p>
    <w:p w:rsidR="009808AC" w:rsidRPr="009C4FFD" w:rsidRDefault="009808AC" w:rsidP="009808AC">
      <w:pPr>
        <w:numPr>
          <w:ilvl w:val="2"/>
          <w:numId w:val="1"/>
        </w:numPr>
        <w:spacing w:after="60"/>
        <w:ind w:left="0" w:firstLine="720"/>
        <w:jc w:val="both"/>
        <w:rPr>
          <w:lang w:val="x-none"/>
        </w:rPr>
      </w:pPr>
      <w:r w:rsidRPr="00385473">
        <w:rPr>
          <w:lang w:val="x-none"/>
        </w:rPr>
        <w:t>Не оплачивать услуги ненадлежащего качества, оказанные Исполнителем, до момента устранения недостатков</w:t>
      </w:r>
      <w:r>
        <w:t>;</w:t>
      </w:r>
    </w:p>
    <w:p w:rsidR="009808AC" w:rsidRPr="00603FE8" w:rsidRDefault="009808AC" w:rsidP="009808AC">
      <w:pPr>
        <w:numPr>
          <w:ilvl w:val="2"/>
          <w:numId w:val="1"/>
        </w:numPr>
        <w:spacing w:after="60"/>
        <w:ind w:left="0" w:firstLine="720"/>
        <w:jc w:val="both"/>
        <w:rPr>
          <w:lang w:val="x-none"/>
        </w:rPr>
      </w:pPr>
      <w:r>
        <w:t>В</w:t>
      </w:r>
      <w:r w:rsidRPr="009C4FFD">
        <w:t>о всякое время проверять ход выполняемых работ, не вмешиваясь в деятельность Исполнителя;</w:t>
      </w:r>
    </w:p>
    <w:p w:rsidR="00603FE8" w:rsidRPr="00D01BF9" w:rsidRDefault="00603FE8" w:rsidP="009808AC">
      <w:pPr>
        <w:numPr>
          <w:ilvl w:val="2"/>
          <w:numId w:val="1"/>
        </w:numPr>
        <w:spacing w:after="60"/>
        <w:ind w:left="0" w:firstLine="720"/>
        <w:jc w:val="both"/>
        <w:rPr>
          <w:lang w:val="x-none"/>
        </w:rPr>
      </w:pPr>
      <w:r>
        <w:t>Запрашивать у Исполнителя информацию об исполнении им обязательств по Договору;</w:t>
      </w:r>
    </w:p>
    <w:p w:rsidR="00D01BF9" w:rsidRPr="0058228F" w:rsidRDefault="00D01BF9" w:rsidP="009808AC">
      <w:pPr>
        <w:numPr>
          <w:ilvl w:val="2"/>
          <w:numId w:val="1"/>
        </w:numPr>
        <w:spacing w:after="60"/>
        <w:ind w:left="0" w:firstLine="720"/>
        <w:jc w:val="both"/>
        <w:rPr>
          <w:lang w:val="x-none"/>
        </w:rPr>
      </w:pPr>
      <w:r>
        <w:t>Привлекать экспертов, экспертные организации для проверки соответствия исполнения Исполнителем</w:t>
      </w:r>
      <w:r w:rsidR="0058228F">
        <w:t xml:space="preserve"> обязательств по Договору требованиям, установленным Договором и действующим законодательством. </w:t>
      </w:r>
      <w:r>
        <w:t xml:space="preserve">  </w:t>
      </w:r>
    </w:p>
    <w:p w:rsidR="0058228F" w:rsidRPr="0020727F" w:rsidRDefault="0058228F" w:rsidP="009808AC">
      <w:pPr>
        <w:numPr>
          <w:ilvl w:val="2"/>
          <w:numId w:val="1"/>
        </w:numPr>
        <w:spacing w:after="60"/>
        <w:ind w:left="0" w:firstLine="720"/>
        <w:jc w:val="both"/>
        <w:rPr>
          <w:lang w:val="x-none"/>
        </w:rPr>
      </w:pPr>
      <w:r>
        <w:t xml:space="preserve">Опубликовать аудиторское заключение вместе с прилагаемой к нему бухгалтерской (финансовой) отчетностью Заказчика. </w:t>
      </w:r>
    </w:p>
    <w:p w:rsidR="0020727F" w:rsidRPr="0020727F" w:rsidRDefault="0020727F" w:rsidP="0020727F">
      <w:pPr>
        <w:numPr>
          <w:ilvl w:val="2"/>
          <w:numId w:val="1"/>
        </w:numPr>
        <w:spacing w:after="60"/>
        <w:ind w:left="0" w:firstLine="720"/>
        <w:jc w:val="both"/>
      </w:pPr>
      <w:r>
        <w:t>Т</w:t>
      </w:r>
      <w:r w:rsidRPr="0020727F">
        <w:t>ребовать и получать информацию о членстве Исполнителя в саморегулируемой организации аудиторов;</w:t>
      </w:r>
    </w:p>
    <w:p w:rsidR="009808AC" w:rsidRPr="00470B61" w:rsidRDefault="00470B61" w:rsidP="00470B61">
      <w:pPr>
        <w:numPr>
          <w:ilvl w:val="2"/>
          <w:numId w:val="1"/>
        </w:numPr>
        <w:spacing w:after="60"/>
        <w:ind w:left="0" w:firstLine="720"/>
        <w:jc w:val="both"/>
        <w:rPr>
          <w:lang w:val="x-none"/>
        </w:rPr>
      </w:pPr>
      <w:r>
        <w:t>О</w:t>
      </w:r>
      <w:proofErr w:type="spellStart"/>
      <w:r w:rsidR="009808AC" w:rsidRPr="00385473">
        <w:rPr>
          <w:lang w:val="x-none"/>
        </w:rPr>
        <w:t>существлять</w:t>
      </w:r>
      <w:proofErr w:type="spellEnd"/>
      <w:r w:rsidR="009808AC" w:rsidRPr="00385473">
        <w:rPr>
          <w:lang w:val="x-none"/>
        </w:rPr>
        <w:t xml:space="preserve"> иные права, вытекающие из существа правоотношений, определённых настоящим Договор</w:t>
      </w:r>
      <w:r>
        <w:t>ом</w:t>
      </w:r>
      <w:r w:rsidR="009808AC" w:rsidRPr="00385473">
        <w:rPr>
          <w:lang w:val="x-none"/>
        </w:rPr>
        <w:t xml:space="preserve"> и не противоречащих законодательству Российской Федерации.</w:t>
      </w:r>
    </w:p>
    <w:p w:rsidR="009808AC" w:rsidRPr="00385473" w:rsidRDefault="009808AC" w:rsidP="009808AC">
      <w:pPr>
        <w:numPr>
          <w:ilvl w:val="1"/>
          <w:numId w:val="1"/>
        </w:numPr>
        <w:spacing w:after="60"/>
        <w:jc w:val="both"/>
        <w:rPr>
          <w:lang w:val="x-none"/>
        </w:rPr>
      </w:pPr>
      <w:r w:rsidRPr="00385473">
        <w:rPr>
          <w:lang w:val="x-none"/>
        </w:rPr>
        <w:t>Заказчик обязан:</w:t>
      </w:r>
    </w:p>
    <w:p w:rsidR="009808AC" w:rsidRPr="00385473" w:rsidRDefault="009808AC" w:rsidP="009808AC">
      <w:pPr>
        <w:numPr>
          <w:ilvl w:val="2"/>
          <w:numId w:val="1"/>
        </w:numPr>
        <w:spacing w:after="60"/>
        <w:ind w:left="0" w:firstLine="720"/>
        <w:jc w:val="both"/>
        <w:rPr>
          <w:lang w:val="x-none"/>
        </w:rPr>
      </w:pPr>
      <w:r w:rsidRPr="00385473">
        <w:rPr>
          <w:szCs w:val="24"/>
          <w:lang w:val="x-none"/>
        </w:rPr>
        <w:t>обеспечить доступ работников Исполнителя на территорию Заказчика в соответствии с установленным пропускным режимом;</w:t>
      </w:r>
    </w:p>
    <w:p w:rsidR="009808AC" w:rsidRDefault="009808AC" w:rsidP="009808AC">
      <w:pPr>
        <w:numPr>
          <w:ilvl w:val="2"/>
          <w:numId w:val="1"/>
        </w:numPr>
        <w:spacing w:after="60"/>
        <w:ind w:left="0" w:firstLine="720"/>
        <w:jc w:val="both"/>
        <w:rPr>
          <w:lang w:val="x-none"/>
        </w:rPr>
      </w:pPr>
      <w:r w:rsidRPr="00385473">
        <w:rPr>
          <w:lang w:val="x-none"/>
        </w:rPr>
        <w:t>создавать Исполнителю условия и осуществлять содействие для своевременного и полного проведения аудиторской проверки, в том числе предоставить Исполнителю отдельное помещение, приспособленное для работы;</w:t>
      </w:r>
    </w:p>
    <w:p w:rsidR="009808AC" w:rsidRPr="009C4FFD" w:rsidRDefault="009808AC" w:rsidP="009808AC">
      <w:pPr>
        <w:numPr>
          <w:ilvl w:val="2"/>
          <w:numId w:val="1"/>
        </w:numPr>
        <w:spacing w:after="60"/>
        <w:ind w:left="0" w:firstLine="720"/>
        <w:jc w:val="both"/>
        <w:rPr>
          <w:lang w:val="x-none"/>
        </w:rPr>
      </w:pPr>
      <w:r w:rsidRPr="009C4FFD">
        <w:t>обеспечить присутствие на время аудита лиц, ответственных за формирование документации, связанной с финансово-хозяйственной деятельностью Заказчика, для дачи необходимых пояснений по возникающим в ходе аудита вопросам;</w:t>
      </w:r>
    </w:p>
    <w:p w:rsidR="009808AC" w:rsidRPr="00385473" w:rsidRDefault="009808AC" w:rsidP="009808AC">
      <w:pPr>
        <w:numPr>
          <w:ilvl w:val="2"/>
          <w:numId w:val="1"/>
        </w:numPr>
        <w:spacing w:after="60"/>
        <w:ind w:left="0" w:firstLine="720"/>
        <w:jc w:val="both"/>
        <w:rPr>
          <w:lang w:val="x-none"/>
        </w:rPr>
      </w:pPr>
      <w:r w:rsidRPr="009C4FFD">
        <w:t>обеспечить присутствие сотрудников Исполнителя при проведении инвентаризации имущества Заказчика;</w:t>
      </w:r>
    </w:p>
    <w:p w:rsidR="009808AC" w:rsidRPr="00385473" w:rsidRDefault="009808AC" w:rsidP="009808AC">
      <w:pPr>
        <w:numPr>
          <w:ilvl w:val="2"/>
          <w:numId w:val="1"/>
        </w:numPr>
        <w:spacing w:after="60"/>
        <w:ind w:left="0" w:firstLine="720"/>
        <w:jc w:val="both"/>
        <w:rPr>
          <w:lang w:val="x-none"/>
        </w:rPr>
      </w:pPr>
      <w:r w:rsidRPr="00385473">
        <w:rPr>
          <w:lang w:val="x-none"/>
        </w:rPr>
        <w:t>предоставлять Исполнителю информацию и документацию, необходимую для осуществления аудита, давать по устному или письменному запросу работников Исполнителя разъяснения и подтверждения в устной и письменной формах, а также запрашивать необходимые сведения у третьих лиц;</w:t>
      </w:r>
    </w:p>
    <w:p w:rsidR="009808AC" w:rsidRPr="009C4FFD" w:rsidRDefault="009808AC" w:rsidP="009808AC">
      <w:pPr>
        <w:numPr>
          <w:ilvl w:val="2"/>
          <w:numId w:val="1"/>
        </w:numPr>
        <w:spacing w:after="60"/>
        <w:ind w:left="0" w:firstLine="720"/>
        <w:jc w:val="both"/>
        <w:rPr>
          <w:lang w:val="x-none"/>
        </w:rPr>
      </w:pPr>
      <w:r w:rsidRPr="00385473">
        <w:rPr>
          <w:lang w:val="x-none"/>
        </w:rPr>
        <w:t>не предпринимать каких-либо действий в целях ограничения круга вопросов, подлежащих выяснению при проведен</w:t>
      </w:r>
      <w:r>
        <w:rPr>
          <w:lang w:val="x-none"/>
        </w:rPr>
        <w:t xml:space="preserve">ии аудиторской проверки, </w:t>
      </w:r>
      <w:r w:rsidRPr="009C4FFD">
        <w:t>а также на сокрытие (ограничение доступа) к информации и документации, запрашиваемых Исполнителем. Наличие в запрашиваемых Исполнителем для проведения аудита информации и документации сведений, содержащих коммерческую тайну, не может являться основанием для отказа в их предоставлении;</w:t>
      </w:r>
    </w:p>
    <w:p w:rsidR="009808AC" w:rsidRPr="00385473" w:rsidRDefault="009808AC" w:rsidP="009808AC">
      <w:pPr>
        <w:numPr>
          <w:ilvl w:val="2"/>
          <w:numId w:val="1"/>
        </w:numPr>
        <w:spacing w:after="60"/>
        <w:ind w:left="0" w:firstLine="720"/>
        <w:jc w:val="both"/>
        <w:rPr>
          <w:lang w:val="x-none"/>
        </w:rPr>
      </w:pPr>
      <w:r w:rsidRPr="00385473">
        <w:rPr>
          <w:lang w:val="x-none"/>
        </w:rPr>
        <w:lastRenderedPageBreak/>
        <w:t>оперативно устранять выявленные Исполнителем в ходе проверки нарушения правил ведения бухгалтерского учета и составления бухгалтерской (финансовой) отчетности;</w:t>
      </w:r>
    </w:p>
    <w:p w:rsidR="009808AC" w:rsidRPr="00385473" w:rsidRDefault="009808AC" w:rsidP="009808AC">
      <w:pPr>
        <w:numPr>
          <w:ilvl w:val="2"/>
          <w:numId w:val="1"/>
        </w:numPr>
        <w:spacing w:after="60"/>
        <w:ind w:left="0" w:firstLine="720"/>
        <w:jc w:val="both"/>
        <w:rPr>
          <w:lang w:val="x-none"/>
        </w:rPr>
      </w:pPr>
      <w:r w:rsidRPr="00385473">
        <w:rPr>
          <w:lang w:val="x-none"/>
        </w:rPr>
        <w:t>своевременно оплачивать услуги Исполнителя в соответствии с условиями настоящего Договора, в том числе в случаях, когда выводы аудиторского заключения не согласуются с позицией Заказчика.</w:t>
      </w:r>
    </w:p>
    <w:p w:rsidR="009808AC" w:rsidRPr="00385473" w:rsidRDefault="009808AC" w:rsidP="009808AC">
      <w:pPr>
        <w:numPr>
          <w:ilvl w:val="2"/>
          <w:numId w:val="1"/>
        </w:numPr>
        <w:spacing w:after="60"/>
        <w:ind w:left="0" w:firstLine="720"/>
        <w:jc w:val="both"/>
        <w:rPr>
          <w:lang w:val="x-none"/>
        </w:rPr>
      </w:pPr>
      <w:r w:rsidRPr="00385473">
        <w:rPr>
          <w:lang w:val="x-none"/>
        </w:rPr>
        <w:t>рассмотреть информацию Исполнителя о ставших известными при оказании аудиторских услуг случаях коррупционных правонарушений Заказчика, в том числе случаях подкупа иностранных должностных лиц, случаях иных нарушений законодательства Российской Федерации, либо признаках таких случаев, либо риске возникновения таких случаев и в письменной форме проинформировать о результатах рассмотрения Исполнителя не позднее 90 календарных дней со дня, следующего за днем получения указанной информации.</w:t>
      </w:r>
    </w:p>
    <w:p w:rsidR="009808AC" w:rsidRPr="00385473" w:rsidRDefault="009808AC" w:rsidP="009808AC">
      <w:pPr>
        <w:widowControl w:val="0"/>
        <w:spacing w:after="60"/>
        <w:ind w:left="709"/>
        <w:rPr>
          <w:b/>
          <w:bCs/>
          <w:sz w:val="20"/>
        </w:rPr>
      </w:pPr>
    </w:p>
    <w:p w:rsidR="009808AC" w:rsidRPr="00385473" w:rsidRDefault="009808AC" w:rsidP="009808AC">
      <w:pPr>
        <w:widowControl w:val="0"/>
        <w:numPr>
          <w:ilvl w:val="0"/>
          <w:numId w:val="1"/>
        </w:numPr>
        <w:spacing w:after="60"/>
        <w:jc w:val="center"/>
        <w:rPr>
          <w:rFonts w:ascii="TimesET" w:hAnsi="TimesET"/>
          <w:b/>
          <w:szCs w:val="24"/>
        </w:rPr>
      </w:pPr>
      <w:r w:rsidRPr="00385473">
        <w:rPr>
          <w:rFonts w:ascii="TimesET" w:hAnsi="TimesET"/>
          <w:b/>
          <w:szCs w:val="24"/>
        </w:rPr>
        <w:t>Права и обязанности Исполнителя</w:t>
      </w:r>
    </w:p>
    <w:p w:rsidR="009808AC" w:rsidRPr="00385473" w:rsidRDefault="009808AC" w:rsidP="009808AC">
      <w:pPr>
        <w:widowControl w:val="0"/>
        <w:jc w:val="both"/>
        <w:rPr>
          <w:rFonts w:ascii="TimesET" w:hAnsi="TimesET"/>
          <w:b/>
          <w:szCs w:val="24"/>
        </w:rPr>
      </w:pPr>
    </w:p>
    <w:p w:rsidR="009808AC" w:rsidRPr="00385473" w:rsidRDefault="009808AC" w:rsidP="009808AC">
      <w:pPr>
        <w:numPr>
          <w:ilvl w:val="1"/>
          <w:numId w:val="1"/>
        </w:numPr>
        <w:spacing w:after="60"/>
        <w:jc w:val="both"/>
        <w:rPr>
          <w:lang w:val="x-none"/>
        </w:rPr>
      </w:pPr>
      <w:r w:rsidRPr="00385473">
        <w:rPr>
          <w:lang w:val="x-none"/>
        </w:rPr>
        <w:t>Исполнитель обязуется:</w:t>
      </w:r>
    </w:p>
    <w:p w:rsidR="009808AC" w:rsidRDefault="009808AC" w:rsidP="009808AC">
      <w:pPr>
        <w:numPr>
          <w:ilvl w:val="2"/>
          <w:numId w:val="1"/>
        </w:numPr>
        <w:spacing w:after="60"/>
        <w:ind w:left="0" w:firstLine="720"/>
        <w:jc w:val="both"/>
        <w:rPr>
          <w:lang w:val="x-none"/>
        </w:rPr>
      </w:pPr>
      <w:r w:rsidRPr="00385473">
        <w:rPr>
          <w:lang w:val="x-none"/>
        </w:rPr>
        <w:t xml:space="preserve">осуществить проверку бухгалтерской (финансовой) отчетности Заказчика, в соответствии с Техническим заданием </w:t>
      </w:r>
      <w:r w:rsidRPr="00385473">
        <w:rPr>
          <w:szCs w:val="24"/>
          <w:lang w:val="x-none"/>
        </w:rPr>
        <w:t xml:space="preserve">(Приложением №1 к настоящему Договору) </w:t>
      </w:r>
      <w:r w:rsidRPr="00385473">
        <w:rPr>
          <w:lang w:val="x-none"/>
        </w:rPr>
        <w:t>и действующим законодательством Российской Федерации;</w:t>
      </w:r>
    </w:p>
    <w:p w:rsidR="009808AC" w:rsidRPr="0058228F" w:rsidRDefault="009808AC" w:rsidP="009808AC">
      <w:pPr>
        <w:numPr>
          <w:ilvl w:val="2"/>
          <w:numId w:val="1"/>
        </w:numPr>
        <w:spacing w:after="60"/>
        <w:ind w:left="0" w:firstLine="720"/>
        <w:jc w:val="both"/>
        <w:rPr>
          <w:lang w:val="x-none"/>
        </w:rPr>
      </w:pPr>
      <w:r w:rsidRPr="00EE1BAB">
        <w:rPr>
          <w:lang w:val="x-none"/>
        </w:rPr>
        <w:t xml:space="preserve">распределить общий объем трудозатрат </w:t>
      </w:r>
      <w:r w:rsidR="0058228F">
        <w:t>к количестве не менее 1000 чел.-часов на т</w:t>
      </w:r>
      <w:r w:rsidR="0020727F">
        <w:t xml:space="preserve">ерритории Заказчика за каждый </w:t>
      </w:r>
      <w:proofErr w:type="spellStart"/>
      <w:r w:rsidR="0020727F">
        <w:t>ау</w:t>
      </w:r>
      <w:r w:rsidR="00FC28AA">
        <w:t>д</w:t>
      </w:r>
      <w:r w:rsidR="0058228F">
        <w:t>ируемый</w:t>
      </w:r>
      <w:proofErr w:type="spellEnd"/>
      <w:r w:rsidR="0058228F">
        <w:t xml:space="preserve"> год. </w:t>
      </w:r>
      <w:r w:rsidRPr="0058228F">
        <w:rPr>
          <w:lang w:val="x-none"/>
        </w:rPr>
        <w:t xml:space="preserve">При этом, спланировать и провести аудит таким образом, чтобы получить разумную уверенность в том, что бухгалтерская </w:t>
      </w:r>
      <w:r w:rsidR="0058228F">
        <w:t xml:space="preserve">(финансовая) </w:t>
      </w:r>
      <w:r w:rsidRPr="0058228F">
        <w:rPr>
          <w:lang w:val="x-none"/>
        </w:rPr>
        <w:t>отчетность Заказчика не содержит существенных искажений.</w:t>
      </w:r>
    </w:p>
    <w:p w:rsidR="0058228F" w:rsidRDefault="009808AC" w:rsidP="0058228F">
      <w:pPr>
        <w:numPr>
          <w:ilvl w:val="2"/>
          <w:numId w:val="1"/>
        </w:numPr>
        <w:spacing w:after="60"/>
        <w:ind w:left="0" w:firstLine="720"/>
        <w:jc w:val="both"/>
        <w:rPr>
          <w:lang w:val="x-none"/>
        </w:rPr>
      </w:pPr>
      <w:r w:rsidRPr="00385473">
        <w:rPr>
          <w:lang w:val="x-none"/>
        </w:rPr>
        <w:t>предоставлять по просьбе Заказчика необходимую информацию о требованиях законодательства регулирующего аудиторскую деятельность, а также о нормативных актах на которых основываются заключения и выводы Исполнителя;</w:t>
      </w:r>
    </w:p>
    <w:p w:rsidR="0058228F" w:rsidRPr="0058228F" w:rsidRDefault="0058228F" w:rsidP="0058228F">
      <w:pPr>
        <w:numPr>
          <w:ilvl w:val="2"/>
          <w:numId w:val="1"/>
        </w:numPr>
        <w:spacing w:after="60"/>
        <w:ind w:left="0" w:firstLine="720"/>
        <w:jc w:val="both"/>
        <w:rPr>
          <w:lang w:val="x-none"/>
        </w:rPr>
      </w:pPr>
      <w:r>
        <w:t xml:space="preserve">провести аудит бухгалтерской (финансовой) отчетности в соответствии </w:t>
      </w:r>
      <w:r w:rsidRPr="0058228F">
        <w:rPr>
          <w:color w:val="000000"/>
        </w:rPr>
        <w:t>с действующим законодательством РФ и нормативно-правовыми актами в области аудита, стандартами аудиторской деятельности, действующими на момент оказания услуг, в том числе:</w:t>
      </w:r>
    </w:p>
    <w:p w:rsidR="0058228F" w:rsidRDefault="0058228F" w:rsidP="0058228F">
      <w:pPr>
        <w:pStyle w:val="ab"/>
        <w:numPr>
          <w:ilvl w:val="0"/>
          <w:numId w:val="4"/>
        </w:numPr>
        <w:tabs>
          <w:tab w:val="left" w:pos="720"/>
        </w:tabs>
        <w:spacing w:before="0" w:beforeAutospacing="0" w:after="120" w:afterAutospacing="0"/>
        <w:ind w:left="2160"/>
        <w:jc w:val="both"/>
      </w:pPr>
      <w:r>
        <w:rPr>
          <w:color w:val="000000"/>
        </w:rPr>
        <w:t>Федеральным законом от 30.12.2008г. № 307-ФЗ «Об аудиторской деятельности»;</w:t>
      </w:r>
    </w:p>
    <w:p w:rsidR="0058228F" w:rsidRDefault="0058228F" w:rsidP="0058228F">
      <w:pPr>
        <w:pStyle w:val="ab"/>
        <w:numPr>
          <w:ilvl w:val="0"/>
          <w:numId w:val="4"/>
        </w:numPr>
        <w:tabs>
          <w:tab w:val="left" w:pos="720"/>
        </w:tabs>
        <w:spacing w:before="0" w:beforeAutospacing="0" w:after="120" w:afterAutospacing="0"/>
        <w:ind w:left="2160"/>
        <w:jc w:val="both"/>
      </w:pPr>
      <w:r>
        <w:rPr>
          <w:color w:val="000000"/>
        </w:rPr>
        <w:t>Федеральным законом от 26.12.1995г. № 208-ФЗ «Об акционерных обществах»;</w:t>
      </w:r>
    </w:p>
    <w:p w:rsidR="0058228F" w:rsidRDefault="0058228F" w:rsidP="0058228F">
      <w:pPr>
        <w:pStyle w:val="ab"/>
        <w:numPr>
          <w:ilvl w:val="0"/>
          <w:numId w:val="4"/>
        </w:numPr>
        <w:tabs>
          <w:tab w:val="left" w:pos="720"/>
        </w:tabs>
        <w:spacing w:before="120" w:beforeAutospacing="0" w:after="120" w:afterAutospacing="0"/>
        <w:ind w:left="2160"/>
        <w:jc w:val="both"/>
      </w:pPr>
      <w:r>
        <w:rPr>
          <w:color w:val="000000"/>
        </w:rPr>
        <w:t>Международными стандартами аудита, введенными в действие на территории Российской Федерации;</w:t>
      </w:r>
    </w:p>
    <w:p w:rsidR="0058228F" w:rsidRPr="0058228F" w:rsidRDefault="0058228F" w:rsidP="0058228F">
      <w:pPr>
        <w:pStyle w:val="ab"/>
        <w:numPr>
          <w:ilvl w:val="0"/>
          <w:numId w:val="4"/>
        </w:numPr>
        <w:tabs>
          <w:tab w:val="left" w:pos="720"/>
        </w:tabs>
        <w:spacing w:before="120" w:beforeAutospacing="0" w:after="120" w:afterAutospacing="0"/>
        <w:ind w:left="2160"/>
        <w:jc w:val="both"/>
      </w:pPr>
      <w:r>
        <w:rPr>
          <w:color w:val="000000"/>
        </w:rPr>
        <w:t>стандартами аудиторской деятельности саморегулируемых организаций аудиторов, правилами независимости аудиторов и аудиторский организаций, кодексом профессиональной этики аудиторов, а также с условиями заключенного Договора и Техническим заданием.</w:t>
      </w:r>
    </w:p>
    <w:p w:rsidR="009808AC" w:rsidRPr="00385473" w:rsidRDefault="009808AC" w:rsidP="009808AC">
      <w:pPr>
        <w:numPr>
          <w:ilvl w:val="2"/>
          <w:numId w:val="1"/>
        </w:numPr>
        <w:spacing w:after="60"/>
        <w:ind w:left="0" w:firstLine="720"/>
        <w:jc w:val="both"/>
        <w:rPr>
          <w:lang w:val="x-none"/>
        </w:rPr>
      </w:pPr>
      <w:r w:rsidRPr="00EE1BAB">
        <w:t>передать в срок, установленный настоящим договором, аудиторское заключение Заказчику, оформленное в соответствии с Меж</w:t>
      </w:r>
      <w:r w:rsidR="00563DAC">
        <w:t>дународными стандартами аудита</w:t>
      </w:r>
      <w:r w:rsidRPr="00EE1BAB">
        <w:t>, а также отчет в соответствии с требуемой формой (Приложение № 2 к настоящему Договору) на бумажном и электронном носителе), содержащего информацию о решении каждой из задач и подзадач технического задания с обоснованными выводами и предложениями по каждой задаче и подзадаче</w:t>
      </w:r>
      <w:r w:rsidRPr="00385473">
        <w:rPr>
          <w:lang w:val="x-none"/>
        </w:rPr>
        <w:t>;</w:t>
      </w:r>
    </w:p>
    <w:p w:rsidR="00997DDC" w:rsidRDefault="009808AC" w:rsidP="00997DDC">
      <w:pPr>
        <w:numPr>
          <w:ilvl w:val="2"/>
          <w:numId w:val="1"/>
        </w:numPr>
        <w:spacing w:after="60"/>
        <w:ind w:left="0" w:firstLine="720"/>
        <w:jc w:val="both"/>
        <w:rPr>
          <w:lang w:val="x-none"/>
        </w:rPr>
      </w:pPr>
      <w:r w:rsidRPr="00385473">
        <w:rPr>
          <w:lang w:val="x-none"/>
        </w:rPr>
        <w:t xml:space="preserve">обеспечивать сохранность документов, получаемых и составляемых в ходе аудиторской проверки, не разглашать их содержание без письменного согласия Заказчика, за исключением случаев, предусмотренных законодательством, регулирующим аудиторскую деятельность; </w:t>
      </w:r>
    </w:p>
    <w:p w:rsidR="00997DDC" w:rsidRPr="00563DAC" w:rsidRDefault="00997DDC" w:rsidP="00997DDC">
      <w:pPr>
        <w:numPr>
          <w:ilvl w:val="2"/>
          <w:numId w:val="1"/>
        </w:numPr>
        <w:spacing w:after="60"/>
        <w:ind w:left="0" w:firstLine="720"/>
        <w:jc w:val="both"/>
        <w:rPr>
          <w:lang w:val="x-none"/>
        </w:rPr>
      </w:pPr>
      <w:r>
        <w:lastRenderedPageBreak/>
        <w:t xml:space="preserve"> информировать Заказчика </w:t>
      </w:r>
      <w:r w:rsidRPr="00997DDC">
        <w:rPr>
          <w:szCs w:val="24"/>
        </w:rPr>
        <w:t>об исключении сведений об аудиторской организации из реестра аудиторских организаций, оказывающих аудиторские услуги общественно значимым организациям</w:t>
      </w:r>
      <w:r>
        <w:t>;</w:t>
      </w:r>
    </w:p>
    <w:p w:rsidR="00563DAC" w:rsidRPr="00997DDC" w:rsidRDefault="00563DAC" w:rsidP="00997DDC">
      <w:pPr>
        <w:numPr>
          <w:ilvl w:val="2"/>
          <w:numId w:val="1"/>
        </w:numPr>
        <w:spacing w:after="60"/>
        <w:ind w:left="0" w:firstLine="720"/>
        <w:jc w:val="both"/>
        <w:rPr>
          <w:lang w:val="x-none"/>
        </w:rPr>
      </w:pPr>
      <w:r>
        <w:t>Информировать Заказчика об исключении из членства в саморегулируемой организации аудиторов;</w:t>
      </w:r>
    </w:p>
    <w:p w:rsidR="009808AC" w:rsidRPr="00385473" w:rsidRDefault="00FC28AA" w:rsidP="009808AC">
      <w:pPr>
        <w:numPr>
          <w:ilvl w:val="2"/>
          <w:numId w:val="1"/>
        </w:numPr>
        <w:spacing w:after="60"/>
        <w:ind w:left="0" w:firstLine="720"/>
        <w:jc w:val="both"/>
        <w:rPr>
          <w:lang w:val="x-none"/>
        </w:rPr>
      </w:pPr>
      <w:r>
        <w:t>О</w:t>
      </w:r>
      <w:proofErr w:type="spellStart"/>
      <w:r w:rsidRPr="00385473">
        <w:rPr>
          <w:lang w:val="x-none"/>
        </w:rPr>
        <w:t>беспечить</w:t>
      </w:r>
      <w:proofErr w:type="spellEnd"/>
      <w:r w:rsidR="009808AC" w:rsidRPr="00385473">
        <w:rPr>
          <w:lang w:val="x-none"/>
        </w:rPr>
        <w:t xml:space="preserve"> охрану сведений, конфиденциальную информацию, персональные данные и другую охраняемую информацию в порядке, установленном законодательством;</w:t>
      </w:r>
    </w:p>
    <w:p w:rsidR="009808AC" w:rsidRPr="00385473" w:rsidRDefault="00FC28AA" w:rsidP="009808AC">
      <w:pPr>
        <w:numPr>
          <w:ilvl w:val="2"/>
          <w:numId w:val="1"/>
        </w:numPr>
        <w:spacing w:after="60"/>
        <w:ind w:left="0" w:firstLine="720"/>
        <w:jc w:val="both"/>
        <w:rPr>
          <w:lang w:val="x-none"/>
        </w:rPr>
      </w:pPr>
      <w:r>
        <w:t>С</w:t>
      </w:r>
      <w:proofErr w:type="spellStart"/>
      <w:r w:rsidR="009808AC" w:rsidRPr="00385473">
        <w:rPr>
          <w:lang w:val="x-none"/>
        </w:rPr>
        <w:t>воевременно</w:t>
      </w:r>
      <w:proofErr w:type="spellEnd"/>
      <w:r w:rsidR="009808AC" w:rsidRPr="00385473">
        <w:rPr>
          <w:lang w:val="x-none"/>
        </w:rPr>
        <w:t xml:space="preserve">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 сроку обязан предоставить Заказчику результаты оказания аудиторских услуг, предусмотренные настоящим Договор;</w:t>
      </w:r>
    </w:p>
    <w:p w:rsidR="009808AC" w:rsidRPr="00FC28AA" w:rsidRDefault="00FC28AA" w:rsidP="009808AC">
      <w:pPr>
        <w:numPr>
          <w:ilvl w:val="2"/>
          <w:numId w:val="1"/>
        </w:numPr>
        <w:spacing w:after="60"/>
        <w:ind w:left="0" w:firstLine="720"/>
        <w:jc w:val="both"/>
        <w:rPr>
          <w:lang w:val="x-none"/>
        </w:rPr>
      </w:pPr>
      <w:r>
        <w:t>И</w:t>
      </w:r>
      <w:proofErr w:type="spellStart"/>
      <w:r w:rsidR="009808AC" w:rsidRPr="00385473">
        <w:rPr>
          <w:lang w:val="x-none"/>
        </w:rPr>
        <w:t>нформировать</w:t>
      </w:r>
      <w:proofErr w:type="spellEnd"/>
      <w:r w:rsidR="009808AC" w:rsidRPr="00385473">
        <w:rPr>
          <w:lang w:val="x-none"/>
        </w:rPr>
        <w:t xml:space="preserve"> собственников Заказчика, либо их представителей, либо его руководителя о ставших известными аудиторской организации случаях коррупционных правонарушений Заказчика, в том числе случаях подкупа иностранных должностных лиц, случаях иных нарушений законодательства Российской Федерации, либо признаках таких случаев, либо риске возникновения таких случаев. В случае, если собственники Заказчика, либо их представители, либо его руководитель не принимают надлежащих мер по рассмотрению указанной информации Исполнителем, последний обязан проинформировать об этом соответствующие уполномоченные государственные о</w:t>
      </w:r>
      <w:r>
        <w:rPr>
          <w:lang w:val="x-none"/>
        </w:rPr>
        <w:t>рганы</w:t>
      </w:r>
      <w:r>
        <w:t>;</w:t>
      </w:r>
    </w:p>
    <w:p w:rsidR="00FC28AA" w:rsidRPr="00FC28AA" w:rsidRDefault="00FC28AA" w:rsidP="00FC28AA">
      <w:pPr>
        <w:numPr>
          <w:ilvl w:val="2"/>
          <w:numId w:val="1"/>
        </w:numPr>
        <w:spacing w:after="60"/>
        <w:ind w:left="0" w:firstLine="720"/>
        <w:jc w:val="both"/>
        <w:rPr>
          <w:szCs w:val="24"/>
        </w:rPr>
      </w:pPr>
      <w:r>
        <w:rPr>
          <w:szCs w:val="24"/>
        </w:rPr>
        <w:t>Н</w:t>
      </w:r>
      <w:r w:rsidRPr="00FC28AA">
        <w:rPr>
          <w:szCs w:val="24"/>
        </w:rPr>
        <w:t>аправить Заказчику специальные запросы относительно информации, представленной в бухгалтерской (финансовой) отчетности Заказчика, и об эффективности системы внутреннего контроля, а также получить письмо-представление от Заказчика, касающееся этих вопросов;</w:t>
      </w:r>
    </w:p>
    <w:p w:rsidR="00563DAC" w:rsidRPr="00FC28AA" w:rsidRDefault="00563DAC" w:rsidP="009808AC">
      <w:pPr>
        <w:numPr>
          <w:ilvl w:val="2"/>
          <w:numId w:val="1"/>
        </w:numPr>
        <w:spacing w:after="60"/>
        <w:ind w:left="0" w:firstLine="720"/>
        <w:jc w:val="both"/>
        <w:rPr>
          <w:lang w:val="x-none"/>
        </w:rPr>
      </w:pPr>
      <w:r>
        <w:t>В кратчайшие сроки устранить недостатки о</w:t>
      </w:r>
      <w:r w:rsidR="00FC28AA">
        <w:t>казанных услуг и их результатов;</w:t>
      </w:r>
    </w:p>
    <w:p w:rsidR="00FC28AA" w:rsidRPr="00385473" w:rsidRDefault="00FC28AA" w:rsidP="009808AC">
      <w:pPr>
        <w:numPr>
          <w:ilvl w:val="2"/>
          <w:numId w:val="1"/>
        </w:numPr>
        <w:spacing w:after="60"/>
        <w:ind w:left="0" w:firstLine="720"/>
        <w:jc w:val="both"/>
        <w:rPr>
          <w:lang w:val="x-none"/>
        </w:rPr>
      </w:pPr>
      <w:r>
        <w:t>С</w:t>
      </w:r>
      <w:proofErr w:type="spellStart"/>
      <w:r w:rsidRPr="00385473">
        <w:rPr>
          <w:lang w:val="x-none"/>
        </w:rPr>
        <w:t>облюдать</w:t>
      </w:r>
      <w:proofErr w:type="spellEnd"/>
      <w:r w:rsidRPr="00385473">
        <w:rPr>
          <w:lang w:val="x-none"/>
        </w:rPr>
        <w:t xml:space="preserve"> правила </w:t>
      </w:r>
      <w:proofErr w:type="spellStart"/>
      <w:r w:rsidRPr="00385473">
        <w:rPr>
          <w:lang w:val="x-none"/>
        </w:rPr>
        <w:t>внутриобъектового</w:t>
      </w:r>
      <w:proofErr w:type="spellEnd"/>
      <w:r w:rsidRPr="00385473">
        <w:rPr>
          <w:lang w:val="x-none"/>
        </w:rPr>
        <w:t xml:space="preserve"> режима, охраны труда и производственной санитарии, пожарной безопасности</w:t>
      </w:r>
      <w:r>
        <w:t>;</w:t>
      </w:r>
    </w:p>
    <w:p w:rsidR="009808AC" w:rsidRPr="00385473" w:rsidRDefault="00B25552" w:rsidP="00B25552">
      <w:pPr>
        <w:numPr>
          <w:ilvl w:val="2"/>
          <w:numId w:val="1"/>
        </w:numPr>
        <w:spacing w:after="60"/>
        <w:ind w:left="0" w:firstLine="720"/>
        <w:jc w:val="both"/>
        <w:rPr>
          <w:lang w:val="x-none"/>
        </w:rPr>
      </w:pPr>
      <w:r>
        <w:rPr>
          <w:lang w:val="x-none"/>
        </w:rPr>
        <w:tab/>
      </w:r>
      <w:r w:rsidRPr="00B25552">
        <w:rPr>
          <w:lang w:val="x-none"/>
        </w:rPr>
        <w:t>Обеспечивать, чтобы любые замеченные Исполнителем существенные недостатки в ведении бухгалтерского учета и в системе внутреннего контроля Заказчика, указанные в отчетных материалах, были документально и нормативно обоснованы (со ссылкой на конкретные документы и нарушенные нормы права).</w:t>
      </w:r>
    </w:p>
    <w:p w:rsidR="009808AC" w:rsidRPr="00385473" w:rsidRDefault="009808AC" w:rsidP="009808AC">
      <w:pPr>
        <w:numPr>
          <w:ilvl w:val="1"/>
          <w:numId w:val="1"/>
        </w:numPr>
        <w:spacing w:after="60"/>
        <w:jc w:val="both"/>
        <w:rPr>
          <w:lang w:val="x-none"/>
        </w:rPr>
      </w:pPr>
      <w:r w:rsidRPr="00385473">
        <w:rPr>
          <w:lang w:val="x-none"/>
        </w:rPr>
        <w:t>Исполнитель вправе:</w:t>
      </w:r>
    </w:p>
    <w:p w:rsidR="00563DAC" w:rsidRPr="00563DAC" w:rsidRDefault="00FC28AA" w:rsidP="00BF57C9">
      <w:pPr>
        <w:numPr>
          <w:ilvl w:val="2"/>
          <w:numId w:val="1"/>
        </w:numPr>
        <w:spacing w:after="60"/>
        <w:ind w:left="0" w:firstLine="720"/>
        <w:jc w:val="both"/>
        <w:rPr>
          <w:bCs/>
          <w:szCs w:val="24"/>
          <w:lang w:val="x-none"/>
        </w:rPr>
      </w:pPr>
      <w:r>
        <w:t>С</w:t>
      </w:r>
      <w:proofErr w:type="spellStart"/>
      <w:r w:rsidR="009808AC" w:rsidRPr="00563DAC">
        <w:rPr>
          <w:lang w:val="x-none"/>
        </w:rPr>
        <w:t>амостоятельно</w:t>
      </w:r>
      <w:proofErr w:type="spellEnd"/>
      <w:r w:rsidR="009808AC" w:rsidRPr="00563DAC">
        <w:rPr>
          <w:lang w:val="x-none"/>
        </w:rPr>
        <w:t xml:space="preserve"> определять формы и методы оказания аудиторских услуг</w:t>
      </w:r>
      <w:r w:rsidR="009808AC" w:rsidRPr="00563DAC">
        <w:rPr>
          <w:color w:val="000000"/>
          <w:szCs w:val="24"/>
          <w:lang w:val="x-none"/>
        </w:rPr>
        <w:t>, а также количественный и персональный состав аудиторской группы, проводящей аудит в соответствии с условиями настоящего договора</w:t>
      </w:r>
      <w:r w:rsidR="009808AC" w:rsidRPr="00563DAC">
        <w:rPr>
          <w:szCs w:val="24"/>
          <w:lang w:val="x-none"/>
        </w:rPr>
        <w:t xml:space="preserve">; </w:t>
      </w:r>
    </w:p>
    <w:p w:rsidR="009808AC" w:rsidRPr="00563DAC" w:rsidRDefault="00FC28AA" w:rsidP="00BF57C9">
      <w:pPr>
        <w:numPr>
          <w:ilvl w:val="2"/>
          <w:numId w:val="1"/>
        </w:numPr>
        <w:spacing w:after="60"/>
        <w:ind w:left="0" w:firstLine="720"/>
        <w:jc w:val="both"/>
        <w:rPr>
          <w:bCs/>
          <w:szCs w:val="24"/>
          <w:lang w:val="x-none"/>
        </w:rPr>
      </w:pPr>
      <w:r>
        <w:t>З</w:t>
      </w:r>
      <w:proofErr w:type="spellStart"/>
      <w:r w:rsidR="009808AC" w:rsidRPr="00563DAC">
        <w:rPr>
          <w:lang w:val="x-none"/>
        </w:rPr>
        <w:t>аблаговременно</w:t>
      </w:r>
      <w:proofErr w:type="spellEnd"/>
      <w:r w:rsidR="009808AC" w:rsidRPr="00563DAC">
        <w:rPr>
          <w:szCs w:val="24"/>
          <w:lang w:val="x-none"/>
        </w:rPr>
        <w:t xml:space="preserve"> сообщать Заказчику персональный состав аудиторской группы, работников, имеющих оформленный допуск в установленном порядке; соблюдать режим Заказчика; ежегодно до начала аудиторской проверки представлять заверенные копии </w:t>
      </w:r>
      <w:r w:rsidR="009808AC" w:rsidRPr="00563DAC">
        <w:rPr>
          <w:bCs/>
          <w:szCs w:val="24"/>
          <w:lang w:val="x-none"/>
        </w:rPr>
        <w:t>свидетельства о членстве в СРО</w:t>
      </w:r>
      <w:r w:rsidR="00563DAC">
        <w:rPr>
          <w:bCs/>
          <w:szCs w:val="24"/>
        </w:rPr>
        <w:t xml:space="preserve">, сведений о включении в </w:t>
      </w:r>
      <w:r w:rsidR="00563DAC">
        <w:rPr>
          <w:szCs w:val="24"/>
        </w:rPr>
        <w:t>реестр</w:t>
      </w:r>
      <w:r w:rsidR="00563DAC" w:rsidRPr="00997DDC">
        <w:rPr>
          <w:szCs w:val="24"/>
        </w:rPr>
        <w:t xml:space="preserve"> аудиторских организаций, оказывающих аудиторские услуги общественно значимым организациям</w:t>
      </w:r>
      <w:r w:rsidR="009808AC" w:rsidRPr="00563DAC">
        <w:rPr>
          <w:bCs/>
          <w:szCs w:val="24"/>
          <w:lang w:val="x-none"/>
        </w:rPr>
        <w:t>;</w:t>
      </w:r>
    </w:p>
    <w:p w:rsidR="009808AC" w:rsidRPr="00385473" w:rsidRDefault="00FC28AA" w:rsidP="009808AC">
      <w:pPr>
        <w:numPr>
          <w:ilvl w:val="2"/>
          <w:numId w:val="1"/>
        </w:numPr>
        <w:spacing w:after="60"/>
        <w:ind w:left="0" w:firstLine="720"/>
        <w:jc w:val="both"/>
        <w:rPr>
          <w:lang w:val="x-none"/>
        </w:rPr>
      </w:pPr>
      <w:r>
        <w:t>Т</w:t>
      </w:r>
      <w:proofErr w:type="spellStart"/>
      <w:r w:rsidR="009808AC" w:rsidRPr="00385473">
        <w:rPr>
          <w:lang w:val="x-none"/>
        </w:rPr>
        <w:t>ребовать</w:t>
      </w:r>
      <w:proofErr w:type="spellEnd"/>
      <w:r w:rsidR="009808AC" w:rsidRPr="00385473">
        <w:rPr>
          <w:lang w:val="x-none"/>
        </w:rPr>
        <w:t xml:space="preserve"> представления необходимых для проведения проверки документов и материалов, исследовать документацию, связанную с финансово-хозяйственной деятельностью Заказчика;</w:t>
      </w:r>
    </w:p>
    <w:p w:rsidR="009808AC" w:rsidRPr="00385473" w:rsidRDefault="00FC28AA" w:rsidP="009808AC">
      <w:pPr>
        <w:numPr>
          <w:ilvl w:val="2"/>
          <w:numId w:val="1"/>
        </w:numPr>
        <w:spacing w:after="60"/>
        <w:ind w:left="0" w:firstLine="720"/>
        <w:jc w:val="both"/>
        <w:rPr>
          <w:lang w:val="x-none"/>
        </w:rPr>
      </w:pPr>
      <w:r>
        <w:t>П</w:t>
      </w:r>
      <w:proofErr w:type="spellStart"/>
      <w:r w:rsidR="009808AC" w:rsidRPr="00385473">
        <w:rPr>
          <w:lang w:val="x-none"/>
        </w:rPr>
        <w:t>роверять</w:t>
      </w:r>
      <w:proofErr w:type="spellEnd"/>
      <w:r w:rsidR="009808AC" w:rsidRPr="00385473">
        <w:rPr>
          <w:lang w:val="x-none"/>
        </w:rPr>
        <w:t xml:space="preserve"> в полном объеме документацию, связанную с финансово-хозяйственной деятельностью Заказчика;</w:t>
      </w:r>
    </w:p>
    <w:p w:rsidR="009808AC" w:rsidRPr="00385473" w:rsidRDefault="00FC28AA" w:rsidP="009808AC">
      <w:pPr>
        <w:numPr>
          <w:ilvl w:val="2"/>
          <w:numId w:val="1"/>
        </w:numPr>
        <w:spacing w:after="60"/>
        <w:ind w:left="0" w:firstLine="720"/>
        <w:jc w:val="both"/>
        <w:rPr>
          <w:lang w:val="x-none"/>
        </w:rPr>
      </w:pPr>
      <w:r>
        <w:t>П</w:t>
      </w:r>
      <w:proofErr w:type="spellStart"/>
      <w:r w:rsidR="009808AC" w:rsidRPr="00385473">
        <w:rPr>
          <w:lang w:val="x-none"/>
        </w:rPr>
        <w:t>олучать</w:t>
      </w:r>
      <w:proofErr w:type="spellEnd"/>
      <w:r w:rsidR="009808AC" w:rsidRPr="00385473">
        <w:rPr>
          <w:lang w:val="x-none"/>
        </w:rPr>
        <w:t xml:space="preserve"> разъяснения Заказчика в устной и письменной форме по возникшим в ходе аудиторской проверки вопросам;</w:t>
      </w:r>
    </w:p>
    <w:p w:rsidR="009808AC" w:rsidRPr="00385473" w:rsidRDefault="00FC28AA" w:rsidP="009808AC">
      <w:pPr>
        <w:numPr>
          <w:ilvl w:val="2"/>
          <w:numId w:val="1"/>
        </w:numPr>
        <w:spacing w:after="60"/>
        <w:ind w:left="0" w:firstLine="720"/>
        <w:jc w:val="both"/>
        <w:rPr>
          <w:lang w:val="x-none"/>
        </w:rPr>
      </w:pPr>
      <w:r>
        <w:t>О</w:t>
      </w:r>
      <w:proofErr w:type="spellStart"/>
      <w:r w:rsidR="009808AC" w:rsidRPr="00385473">
        <w:rPr>
          <w:lang w:val="x-none"/>
        </w:rPr>
        <w:t>тказаться</w:t>
      </w:r>
      <w:proofErr w:type="spellEnd"/>
      <w:r w:rsidR="009808AC" w:rsidRPr="00385473">
        <w:rPr>
          <w:lang w:val="x-none"/>
        </w:rPr>
        <w:t xml:space="preserve"> от проведения аудиторской проверки или от выражения своего мнения о достоверности бухгалтерской (финансовой) отчетности в Аудиторском заключении в случаях:</w:t>
      </w:r>
    </w:p>
    <w:p w:rsidR="009808AC" w:rsidRDefault="009808AC" w:rsidP="009808AC">
      <w:pPr>
        <w:widowControl w:val="0"/>
        <w:tabs>
          <w:tab w:val="left" w:pos="1080"/>
        </w:tabs>
        <w:ind w:firstLine="720"/>
        <w:jc w:val="both"/>
        <w:rPr>
          <w:lang w:val="x-none"/>
        </w:rPr>
      </w:pPr>
      <w:r w:rsidRPr="00385473">
        <w:rPr>
          <w:lang w:val="x-none"/>
        </w:rPr>
        <w:t>-</w:t>
      </w:r>
      <w:r w:rsidRPr="00385473">
        <w:rPr>
          <w:lang w:val="x-none"/>
        </w:rPr>
        <w:tab/>
        <w:t>непредставления Заказчиком всей необходимой документации;</w:t>
      </w:r>
    </w:p>
    <w:p w:rsidR="009808AC" w:rsidRPr="00FC28AA" w:rsidRDefault="009808AC" w:rsidP="00FC28AA">
      <w:pPr>
        <w:widowControl w:val="0"/>
        <w:tabs>
          <w:tab w:val="left" w:pos="1080"/>
        </w:tabs>
        <w:ind w:firstLine="720"/>
        <w:jc w:val="both"/>
      </w:pPr>
      <w:r>
        <w:t xml:space="preserve">-    </w:t>
      </w:r>
      <w:r w:rsidRPr="00385473">
        <w:rPr>
          <w:lang w:val="x-none"/>
        </w:rPr>
        <w:t xml:space="preserve">выявления в ходе аудиторской проверки обстоятельств, оказывающих либо могущих оказать существенное влияние на мнение Исполнителя о степени достоверности бухгалтерской </w:t>
      </w:r>
      <w:r w:rsidRPr="00385473">
        <w:rPr>
          <w:lang w:val="x-none"/>
        </w:rPr>
        <w:lastRenderedPageBreak/>
        <w:t>(финансовой) отчетности Заказчи</w:t>
      </w:r>
      <w:r w:rsidR="00FC28AA">
        <w:rPr>
          <w:lang w:val="x-none"/>
        </w:rPr>
        <w:t>ка</w:t>
      </w:r>
      <w:r w:rsidR="00FC28AA">
        <w:t>;</w:t>
      </w:r>
    </w:p>
    <w:p w:rsidR="009808AC" w:rsidRPr="00385473" w:rsidRDefault="00FC28AA" w:rsidP="009808AC">
      <w:pPr>
        <w:numPr>
          <w:ilvl w:val="2"/>
          <w:numId w:val="1"/>
        </w:numPr>
        <w:spacing w:after="60"/>
        <w:ind w:left="0" w:firstLine="720"/>
        <w:jc w:val="both"/>
        <w:rPr>
          <w:lang w:val="x-none"/>
        </w:rPr>
      </w:pPr>
      <w:r>
        <w:t>С</w:t>
      </w:r>
      <w:r w:rsidR="009808AC" w:rsidRPr="00D40E79">
        <w:t>траховать ответственность за нарушение настоящего договора и (или) ответственность за причинение вреда имуществу других лиц в результате осуществления аудиторской деятельности;</w:t>
      </w:r>
    </w:p>
    <w:p w:rsidR="009808AC" w:rsidRPr="00392730" w:rsidRDefault="00FC28AA" w:rsidP="00392730">
      <w:pPr>
        <w:numPr>
          <w:ilvl w:val="2"/>
          <w:numId w:val="1"/>
        </w:numPr>
        <w:spacing w:after="60"/>
        <w:ind w:left="0" w:firstLine="720"/>
        <w:jc w:val="both"/>
        <w:rPr>
          <w:lang w:val="x-none"/>
        </w:rPr>
      </w:pPr>
      <w:r>
        <w:t>О</w:t>
      </w:r>
      <w:proofErr w:type="spellStart"/>
      <w:r w:rsidR="009808AC" w:rsidRPr="00385473">
        <w:rPr>
          <w:lang w:val="x-none"/>
        </w:rPr>
        <w:t>существлять</w:t>
      </w:r>
      <w:proofErr w:type="spellEnd"/>
      <w:r w:rsidR="009808AC" w:rsidRPr="00385473">
        <w:rPr>
          <w:lang w:val="x-none"/>
        </w:rPr>
        <w:t xml:space="preserve"> иные права, вытекающие из существа правоотношений, определяемых настоящим Договором, и не противоречащих законодательству, регулирующему аудиторскую деятельность.</w:t>
      </w:r>
    </w:p>
    <w:p w:rsidR="009808AC" w:rsidRPr="00EE1BAB" w:rsidRDefault="009808AC" w:rsidP="009808AC">
      <w:pPr>
        <w:widowControl w:val="0"/>
        <w:ind w:firstLine="708"/>
        <w:jc w:val="both"/>
        <w:rPr>
          <w:szCs w:val="24"/>
        </w:rPr>
      </w:pPr>
      <w:r w:rsidRPr="00EE1BAB">
        <w:rPr>
          <w:szCs w:val="24"/>
        </w:rPr>
        <w:t xml:space="preserve">3.3. Аудит должен включать аудиторские процедуры, направленные на получение аудиторских доказательств, подтверждающих числовые показатели в бухгалтерской (финансовой) отчетности Заказчика и раскрытие в ней информации. Выбор аудиторских процедур является предметом суждения Исполнителя, которое должно основываться на оценке риска существенных искажений, допущенных вследствие недобросовестных действий или ошибок. </w:t>
      </w:r>
    </w:p>
    <w:p w:rsidR="009808AC" w:rsidRPr="00EE1BAB" w:rsidRDefault="009808AC" w:rsidP="009808AC">
      <w:pPr>
        <w:widowControl w:val="0"/>
        <w:ind w:firstLine="708"/>
        <w:jc w:val="both"/>
        <w:rPr>
          <w:szCs w:val="24"/>
        </w:rPr>
      </w:pPr>
      <w:r w:rsidRPr="00EE1BAB">
        <w:rPr>
          <w:szCs w:val="24"/>
        </w:rPr>
        <w:t>3.4. Аудит должен включать оценку надлежащего характера применяемой Заказчиком учетной политики и обоснованности сформированных оценочных показателей, а также оценку представления бухгалтерской (финансовой) отчетности Заказчика в целом.</w:t>
      </w:r>
    </w:p>
    <w:p w:rsidR="009808AC" w:rsidRPr="00385473" w:rsidRDefault="009808AC" w:rsidP="00563DAC">
      <w:pPr>
        <w:jc w:val="both"/>
        <w:rPr>
          <w:lang w:val="x-none"/>
        </w:rPr>
      </w:pPr>
    </w:p>
    <w:p w:rsidR="009808AC" w:rsidRPr="00385473" w:rsidRDefault="009808AC" w:rsidP="009808AC">
      <w:pPr>
        <w:widowControl w:val="0"/>
        <w:numPr>
          <w:ilvl w:val="0"/>
          <w:numId w:val="1"/>
        </w:numPr>
        <w:spacing w:after="60"/>
        <w:jc w:val="center"/>
        <w:rPr>
          <w:rFonts w:ascii="TimesET" w:hAnsi="TimesET"/>
          <w:b/>
          <w:bCs/>
          <w:szCs w:val="24"/>
        </w:rPr>
      </w:pPr>
      <w:r w:rsidRPr="00385473">
        <w:rPr>
          <w:rFonts w:ascii="TimesET" w:hAnsi="TimesET"/>
          <w:b/>
          <w:bCs/>
          <w:szCs w:val="24"/>
        </w:rPr>
        <w:t>Сроки (периоды) оказания услуг</w:t>
      </w:r>
    </w:p>
    <w:p w:rsidR="009808AC" w:rsidRPr="00385473" w:rsidRDefault="009808AC" w:rsidP="009808AC">
      <w:pPr>
        <w:widowControl w:val="0"/>
        <w:jc w:val="both"/>
        <w:rPr>
          <w:rFonts w:ascii="TimesET" w:hAnsi="TimesET"/>
          <w:b/>
          <w:bCs/>
          <w:szCs w:val="24"/>
        </w:rPr>
      </w:pPr>
    </w:p>
    <w:p w:rsidR="00563DAC" w:rsidRPr="00563DAC" w:rsidRDefault="009808AC" w:rsidP="00563DAC">
      <w:pPr>
        <w:numPr>
          <w:ilvl w:val="1"/>
          <w:numId w:val="1"/>
        </w:numPr>
        <w:spacing w:after="60"/>
        <w:ind w:firstLine="215"/>
        <w:jc w:val="both"/>
        <w:rPr>
          <w:u w:val="single"/>
        </w:rPr>
      </w:pPr>
      <w:r w:rsidRPr="00385473">
        <w:rPr>
          <w:lang w:val="x-none"/>
        </w:rPr>
        <w:t xml:space="preserve"> Сроки проведения проверки согласно нижеприведенной таблицы:</w:t>
      </w:r>
      <w:r w:rsidRPr="00BB6E03">
        <w:rPr>
          <w:szCs w:val="24"/>
          <w:u w:val="single"/>
        </w:rPr>
        <w:t xml:space="preserve"> </w:t>
      </w:r>
    </w:p>
    <w:p w:rsidR="009808AC" w:rsidRPr="00BB6E03" w:rsidRDefault="00563DAC" w:rsidP="00563DAC">
      <w:pPr>
        <w:spacing w:after="60"/>
        <w:jc w:val="both"/>
        <w:rPr>
          <w:u w:val="single"/>
        </w:rPr>
      </w:pPr>
      <w:r>
        <w:rPr>
          <w:u w:val="single"/>
        </w:rPr>
        <w:t xml:space="preserve">4.1.1. </w:t>
      </w:r>
      <w:r w:rsidR="009808AC" w:rsidRPr="00BB6E03">
        <w:rPr>
          <w:u w:val="single"/>
        </w:rPr>
        <w:t xml:space="preserve">Услуги по аудиту бухгалтерской отчетности за </w:t>
      </w:r>
      <w:r w:rsidR="007F77AA">
        <w:rPr>
          <w:b/>
          <w:u w:val="single"/>
        </w:rPr>
        <w:t xml:space="preserve">2026 </w:t>
      </w:r>
      <w:r w:rsidR="009808AC" w:rsidRPr="00BB6E03">
        <w:rPr>
          <w:b/>
          <w:u w:val="single"/>
        </w:rPr>
        <w:t>год:</w:t>
      </w:r>
    </w:p>
    <w:p w:rsidR="009808AC" w:rsidRPr="00BB6E03" w:rsidRDefault="00563DAC" w:rsidP="009808AC">
      <w:pPr>
        <w:spacing w:after="60"/>
        <w:ind w:left="494"/>
        <w:jc w:val="both"/>
        <w:rPr>
          <w:u w:val="single"/>
        </w:rPr>
      </w:pPr>
      <w:r>
        <w:rPr>
          <w:u w:val="single"/>
        </w:rPr>
        <w:t xml:space="preserve">- </w:t>
      </w:r>
      <w:r w:rsidR="009808AC" w:rsidRPr="00BB6E03">
        <w:rPr>
          <w:u w:val="single"/>
        </w:rPr>
        <w:t>проверка бухгалтерской (финансовой) отчетности АО «</w:t>
      </w:r>
      <w:proofErr w:type="spellStart"/>
      <w:r w:rsidR="009808AC" w:rsidRPr="00BB6E03">
        <w:rPr>
          <w:u w:val="single"/>
        </w:rPr>
        <w:t>Саханефтегазсбыт</w:t>
      </w:r>
      <w:proofErr w:type="spellEnd"/>
      <w:r w:rsidR="009808AC" w:rsidRPr="00BB6E03">
        <w:rPr>
          <w:u w:val="single"/>
        </w:rPr>
        <w:t>» п</w:t>
      </w:r>
      <w:r w:rsidR="007F77AA">
        <w:rPr>
          <w:u w:val="single"/>
        </w:rPr>
        <w:t>о сос</w:t>
      </w:r>
      <w:r>
        <w:rPr>
          <w:u w:val="single"/>
        </w:rPr>
        <w:t>тоянию на «31» декабря 202</w:t>
      </w:r>
      <w:r w:rsidR="006C54E1">
        <w:rPr>
          <w:u w:val="single"/>
        </w:rPr>
        <w:t>6</w:t>
      </w:r>
      <w:r>
        <w:rPr>
          <w:u w:val="single"/>
        </w:rPr>
        <w:t>г.</w:t>
      </w:r>
      <w:r w:rsidR="007F77AA">
        <w:rPr>
          <w:u w:val="single"/>
        </w:rPr>
        <w:t xml:space="preserve">– </w:t>
      </w:r>
      <w:r>
        <w:rPr>
          <w:u w:val="single"/>
        </w:rPr>
        <w:t xml:space="preserve"> с </w:t>
      </w:r>
      <w:r w:rsidR="007F77AA">
        <w:rPr>
          <w:u w:val="single"/>
        </w:rPr>
        <w:t>«25» февраля 202</w:t>
      </w:r>
      <w:r w:rsidR="006C54E1">
        <w:rPr>
          <w:u w:val="single"/>
        </w:rPr>
        <w:t>7</w:t>
      </w:r>
      <w:r w:rsidR="007F77AA">
        <w:rPr>
          <w:u w:val="single"/>
        </w:rPr>
        <w:t>г. по «21» марта 2027</w:t>
      </w:r>
      <w:r w:rsidR="009808AC" w:rsidRPr="00BB6E03">
        <w:rPr>
          <w:u w:val="single"/>
        </w:rPr>
        <w:t>г.</w:t>
      </w:r>
    </w:p>
    <w:p w:rsidR="009808AC" w:rsidRPr="00BB6E03" w:rsidRDefault="009808AC" w:rsidP="009808AC">
      <w:pPr>
        <w:spacing w:after="60"/>
        <w:ind w:left="494"/>
        <w:jc w:val="both"/>
        <w:rPr>
          <w:u w:val="single"/>
        </w:rPr>
      </w:pPr>
      <w:r w:rsidRPr="00BB6E03">
        <w:rPr>
          <w:b/>
          <w:u w:val="single"/>
        </w:rPr>
        <w:t>Срок предоставления аудиторского заключения</w:t>
      </w:r>
      <w:r w:rsidR="007F77AA">
        <w:rPr>
          <w:u w:val="single"/>
        </w:rPr>
        <w:t xml:space="preserve"> -  не позднее «24» марта 2027</w:t>
      </w:r>
      <w:r w:rsidRPr="00BB6E03">
        <w:rPr>
          <w:u w:val="single"/>
        </w:rPr>
        <w:t xml:space="preserve"> г.</w:t>
      </w:r>
    </w:p>
    <w:p w:rsidR="009808AC" w:rsidRPr="00BB6E03" w:rsidRDefault="00563DAC" w:rsidP="00563DAC">
      <w:pPr>
        <w:spacing w:after="60"/>
        <w:jc w:val="both"/>
        <w:rPr>
          <w:u w:val="single"/>
        </w:rPr>
      </w:pPr>
      <w:r>
        <w:rPr>
          <w:u w:val="single"/>
        </w:rPr>
        <w:t xml:space="preserve">4.1.2. </w:t>
      </w:r>
      <w:r w:rsidR="009808AC" w:rsidRPr="00BB6E03">
        <w:rPr>
          <w:u w:val="single"/>
        </w:rPr>
        <w:t xml:space="preserve">Услуги по аудиту бухгалтерской отчетности </w:t>
      </w:r>
      <w:r w:rsidR="007F77AA">
        <w:rPr>
          <w:b/>
          <w:u w:val="single"/>
        </w:rPr>
        <w:t>за 2027</w:t>
      </w:r>
      <w:r w:rsidR="009808AC" w:rsidRPr="00BB6E03">
        <w:rPr>
          <w:b/>
          <w:u w:val="single"/>
        </w:rPr>
        <w:t xml:space="preserve"> год:</w:t>
      </w:r>
    </w:p>
    <w:p w:rsidR="009808AC" w:rsidRPr="00BB6E03" w:rsidRDefault="00563DAC" w:rsidP="009808AC">
      <w:pPr>
        <w:spacing w:after="60"/>
        <w:ind w:left="494"/>
        <w:jc w:val="both"/>
        <w:rPr>
          <w:u w:val="single"/>
        </w:rPr>
      </w:pPr>
      <w:r>
        <w:rPr>
          <w:b/>
          <w:u w:val="single"/>
        </w:rPr>
        <w:t xml:space="preserve">- </w:t>
      </w:r>
      <w:r w:rsidR="009808AC" w:rsidRPr="00BB6E03">
        <w:rPr>
          <w:u w:val="single"/>
        </w:rPr>
        <w:t>проверка бухгалтерской (финансовой) отчетности АО «</w:t>
      </w:r>
      <w:proofErr w:type="spellStart"/>
      <w:r w:rsidRPr="00BB6E03">
        <w:rPr>
          <w:u w:val="single"/>
        </w:rPr>
        <w:t>Саханефтегазсбыт</w:t>
      </w:r>
      <w:proofErr w:type="spellEnd"/>
      <w:r w:rsidRPr="00BB6E03">
        <w:rPr>
          <w:u w:val="single"/>
        </w:rPr>
        <w:t>» по</w:t>
      </w:r>
      <w:r w:rsidR="009808AC" w:rsidRPr="00BB6E03">
        <w:rPr>
          <w:u w:val="single"/>
        </w:rPr>
        <w:t xml:space="preserve"> состоянию на </w:t>
      </w:r>
      <w:r>
        <w:rPr>
          <w:u w:val="single"/>
        </w:rPr>
        <w:t>«31» декабря 2027г.</w:t>
      </w:r>
      <w:r w:rsidR="007F77AA">
        <w:rPr>
          <w:u w:val="single"/>
        </w:rPr>
        <w:t xml:space="preserve">  </w:t>
      </w:r>
      <w:r>
        <w:rPr>
          <w:u w:val="single"/>
        </w:rPr>
        <w:t xml:space="preserve">– с </w:t>
      </w:r>
      <w:r w:rsidR="007F77AA">
        <w:rPr>
          <w:u w:val="single"/>
        </w:rPr>
        <w:t>«25» февраля 2028г. по «21» марта 2028</w:t>
      </w:r>
      <w:r w:rsidR="009808AC" w:rsidRPr="00BB6E03">
        <w:rPr>
          <w:u w:val="single"/>
        </w:rPr>
        <w:t>г.</w:t>
      </w:r>
    </w:p>
    <w:p w:rsidR="00563DAC" w:rsidRDefault="009808AC" w:rsidP="00563DAC">
      <w:pPr>
        <w:spacing w:after="60"/>
        <w:ind w:left="494"/>
        <w:jc w:val="both"/>
        <w:rPr>
          <w:u w:val="single"/>
        </w:rPr>
      </w:pPr>
      <w:r w:rsidRPr="00BB6E03">
        <w:rPr>
          <w:b/>
          <w:u w:val="single"/>
        </w:rPr>
        <w:t>Срок предоставления аудиторского заключения</w:t>
      </w:r>
      <w:r w:rsidR="007F77AA">
        <w:rPr>
          <w:u w:val="single"/>
        </w:rPr>
        <w:t xml:space="preserve"> -  не позднее «24» марта 2028</w:t>
      </w:r>
      <w:r w:rsidRPr="00BB6E03">
        <w:rPr>
          <w:u w:val="single"/>
        </w:rPr>
        <w:t xml:space="preserve"> г.</w:t>
      </w:r>
    </w:p>
    <w:p w:rsidR="009808AC" w:rsidRPr="00BB6E03" w:rsidRDefault="00563DAC" w:rsidP="00563DAC">
      <w:pPr>
        <w:spacing w:after="60"/>
        <w:jc w:val="both"/>
        <w:rPr>
          <w:u w:val="single"/>
        </w:rPr>
      </w:pPr>
      <w:r w:rsidRPr="00563DAC">
        <w:rPr>
          <w:u w:val="single"/>
        </w:rPr>
        <w:t>4.1.3</w:t>
      </w:r>
      <w:r>
        <w:rPr>
          <w:u w:val="single"/>
        </w:rPr>
        <w:t xml:space="preserve">. </w:t>
      </w:r>
      <w:r w:rsidR="009808AC" w:rsidRPr="00BB6E03">
        <w:rPr>
          <w:u w:val="single"/>
        </w:rPr>
        <w:t xml:space="preserve">Услуги по аудиту бухгалтерской отчетности </w:t>
      </w:r>
      <w:r w:rsidR="007F77AA">
        <w:rPr>
          <w:b/>
          <w:u w:val="single"/>
        </w:rPr>
        <w:t>за 2028</w:t>
      </w:r>
      <w:r w:rsidR="009808AC" w:rsidRPr="00BB6E03">
        <w:rPr>
          <w:b/>
          <w:u w:val="single"/>
        </w:rPr>
        <w:t xml:space="preserve"> год</w:t>
      </w:r>
      <w:r w:rsidR="009808AC" w:rsidRPr="00BB6E03">
        <w:rPr>
          <w:u w:val="single"/>
        </w:rPr>
        <w:t>:</w:t>
      </w:r>
    </w:p>
    <w:p w:rsidR="009808AC" w:rsidRPr="00BB6E03" w:rsidRDefault="00563DAC" w:rsidP="009808AC">
      <w:pPr>
        <w:spacing w:after="60"/>
        <w:ind w:left="494"/>
        <w:jc w:val="both"/>
        <w:rPr>
          <w:u w:val="single"/>
        </w:rPr>
      </w:pPr>
      <w:r>
        <w:rPr>
          <w:b/>
          <w:u w:val="single"/>
        </w:rPr>
        <w:t xml:space="preserve">- </w:t>
      </w:r>
      <w:r w:rsidR="009808AC" w:rsidRPr="00BB6E03">
        <w:rPr>
          <w:u w:val="single"/>
        </w:rPr>
        <w:t>проверка бухгалтерской (финансовой) отчетности АО «</w:t>
      </w:r>
      <w:proofErr w:type="spellStart"/>
      <w:r w:rsidR="009808AC" w:rsidRPr="00BB6E03">
        <w:rPr>
          <w:u w:val="single"/>
        </w:rPr>
        <w:t>Саханефтегазсбыт</w:t>
      </w:r>
      <w:proofErr w:type="spellEnd"/>
      <w:r w:rsidR="009808AC" w:rsidRPr="00BB6E03">
        <w:rPr>
          <w:u w:val="single"/>
        </w:rPr>
        <w:t>» п</w:t>
      </w:r>
      <w:r w:rsidR="007F77AA">
        <w:rPr>
          <w:u w:val="single"/>
        </w:rPr>
        <w:t>о состоя</w:t>
      </w:r>
      <w:r>
        <w:rPr>
          <w:u w:val="single"/>
        </w:rPr>
        <w:t>нию на «31» декабря 2028г.</w:t>
      </w:r>
      <w:r w:rsidR="007F77AA">
        <w:rPr>
          <w:u w:val="single"/>
        </w:rPr>
        <w:t xml:space="preserve">  – </w:t>
      </w:r>
      <w:r>
        <w:rPr>
          <w:u w:val="single"/>
        </w:rPr>
        <w:t xml:space="preserve">с </w:t>
      </w:r>
      <w:r w:rsidR="007F77AA">
        <w:rPr>
          <w:u w:val="single"/>
        </w:rPr>
        <w:t>«25» февраля 2029</w:t>
      </w:r>
      <w:r>
        <w:rPr>
          <w:u w:val="single"/>
        </w:rPr>
        <w:t xml:space="preserve"> </w:t>
      </w:r>
      <w:r w:rsidR="009808AC" w:rsidRPr="00BB6E03">
        <w:rPr>
          <w:u w:val="single"/>
        </w:rPr>
        <w:t>г. по «21» март</w:t>
      </w:r>
      <w:r w:rsidR="007F77AA">
        <w:rPr>
          <w:u w:val="single"/>
        </w:rPr>
        <w:t xml:space="preserve">а 2029 </w:t>
      </w:r>
      <w:r w:rsidR="009808AC" w:rsidRPr="00BB6E03">
        <w:rPr>
          <w:u w:val="single"/>
        </w:rPr>
        <w:t>г.</w:t>
      </w:r>
    </w:p>
    <w:p w:rsidR="009808AC" w:rsidRPr="00563DAC" w:rsidRDefault="009808AC" w:rsidP="00563DAC">
      <w:pPr>
        <w:spacing w:after="60"/>
        <w:ind w:left="494"/>
        <w:jc w:val="both"/>
        <w:rPr>
          <w:u w:val="single"/>
        </w:rPr>
      </w:pPr>
      <w:r w:rsidRPr="00BB6E03">
        <w:rPr>
          <w:b/>
          <w:u w:val="single"/>
        </w:rPr>
        <w:t>Срок предоставления аудиторского заключения</w:t>
      </w:r>
      <w:r w:rsidR="007F77AA">
        <w:rPr>
          <w:u w:val="single"/>
        </w:rPr>
        <w:t xml:space="preserve"> -  не позднее «24» марта 2029</w:t>
      </w:r>
      <w:r w:rsidRPr="00BB6E03">
        <w:rPr>
          <w:u w:val="single"/>
        </w:rPr>
        <w:t xml:space="preserve"> г.</w:t>
      </w:r>
    </w:p>
    <w:p w:rsidR="009808AC" w:rsidRPr="00EE1BAB" w:rsidRDefault="009808AC" w:rsidP="009808AC">
      <w:pPr>
        <w:widowControl w:val="0"/>
        <w:ind w:firstLine="708"/>
        <w:jc w:val="both"/>
        <w:rPr>
          <w:szCs w:val="24"/>
        </w:rPr>
      </w:pPr>
      <w:r>
        <w:rPr>
          <w:szCs w:val="24"/>
        </w:rPr>
        <w:t>4</w:t>
      </w:r>
      <w:r w:rsidRPr="00EE1BAB">
        <w:rPr>
          <w:szCs w:val="24"/>
        </w:rPr>
        <w:t>.2. Исполнитель обеспечивает своевременное предоставление отчета и аудиторского заключения заключение на бумажных носителях в 2-х экземплярах и за каждый год аудиторской проверки с представлением аудиторского заключения в электронном виде</w:t>
      </w:r>
      <w:r w:rsidR="002724EF">
        <w:rPr>
          <w:szCs w:val="24"/>
        </w:rPr>
        <w:t xml:space="preserve"> в формате единого электронного файла</w:t>
      </w:r>
      <w:r w:rsidRPr="00EE1BAB">
        <w:rPr>
          <w:szCs w:val="24"/>
        </w:rPr>
        <w:t>.</w:t>
      </w:r>
    </w:p>
    <w:p w:rsidR="00563DAC" w:rsidRDefault="009808AC" w:rsidP="00563DAC">
      <w:pPr>
        <w:shd w:val="clear" w:color="auto" w:fill="FFFFFF"/>
        <w:tabs>
          <w:tab w:val="left" w:pos="0"/>
          <w:tab w:val="left" w:pos="284"/>
          <w:tab w:val="left" w:pos="993"/>
          <w:tab w:val="center" w:pos="1134"/>
          <w:tab w:val="right" w:pos="9355"/>
        </w:tabs>
        <w:spacing w:before="120"/>
        <w:ind w:firstLine="709"/>
        <w:contextualSpacing/>
        <w:jc w:val="both"/>
        <w:rPr>
          <w:szCs w:val="24"/>
        </w:rPr>
      </w:pPr>
      <w:r>
        <w:rPr>
          <w:szCs w:val="24"/>
        </w:rPr>
        <w:t>4</w:t>
      </w:r>
      <w:r w:rsidRPr="00EE1BAB">
        <w:rPr>
          <w:szCs w:val="24"/>
        </w:rPr>
        <w:t xml:space="preserve">.3. </w:t>
      </w:r>
      <w:r w:rsidR="00563DAC" w:rsidRPr="00D04D4F">
        <w:rPr>
          <w:szCs w:val="24"/>
        </w:rPr>
        <w:t>Общий объем трудозатрат при проведении аудит</w:t>
      </w:r>
      <w:r w:rsidR="00563DAC">
        <w:rPr>
          <w:szCs w:val="24"/>
        </w:rPr>
        <w:t>а Исполнителем должен составлять не менее 1000</w:t>
      </w:r>
      <w:r w:rsidR="00563DAC" w:rsidRPr="007004D2">
        <w:rPr>
          <w:szCs w:val="24"/>
        </w:rPr>
        <w:t xml:space="preserve"> чел.-часов на территории Заказчика </w:t>
      </w:r>
      <w:r w:rsidR="00563DAC">
        <w:rPr>
          <w:szCs w:val="24"/>
        </w:rPr>
        <w:t xml:space="preserve">за каждый </w:t>
      </w:r>
      <w:proofErr w:type="spellStart"/>
      <w:r w:rsidR="00563DAC">
        <w:rPr>
          <w:szCs w:val="24"/>
        </w:rPr>
        <w:t>аудируемый</w:t>
      </w:r>
      <w:proofErr w:type="spellEnd"/>
      <w:r w:rsidR="00563DAC">
        <w:rPr>
          <w:szCs w:val="24"/>
        </w:rPr>
        <w:t xml:space="preserve"> год</w:t>
      </w:r>
      <w:r w:rsidR="00563DAC" w:rsidRPr="007004D2">
        <w:rPr>
          <w:szCs w:val="24"/>
        </w:rPr>
        <w:t xml:space="preserve">. </w:t>
      </w:r>
      <w:r w:rsidR="00563DAC">
        <w:rPr>
          <w:szCs w:val="24"/>
        </w:rPr>
        <w:t>Удаленный формат проверки не предусмотрен.</w:t>
      </w:r>
    </w:p>
    <w:p w:rsidR="00563DAC" w:rsidRPr="007004D2" w:rsidRDefault="00563DAC" w:rsidP="00563DAC">
      <w:pPr>
        <w:pStyle w:val="ab"/>
        <w:spacing w:before="0" w:beforeAutospacing="0" w:after="0" w:afterAutospacing="0" w:line="288" w:lineRule="atLeast"/>
        <w:ind w:firstLine="540"/>
        <w:jc w:val="both"/>
      </w:pPr>
      <w:r>
        <w:t>Человеко-час — это показатель объема работы, выполняемой среднестатистическим работником за один час, который используется для оценки общего количества непрерывного труда, необходимого для выполнения задачи. Суммарные человеко-часы являются результатом умножения количества работников на время, потраченное на работу.</w:t>
      </w:r>
    </w:p>
    <w:p w:rsidR="00563DAC" w:rsidRDefault="00563DAC" w:rsidP="00563DAC">
      <w:pPr>
        <w:widowControl w:val="0"/>
        <w:ind w:firstLine="708"/>
        <w:jc w:val="both"/>
        <w:rPr>
          <w:szCs w:val="24"/>
        </w:rPr>
      </w:pPr>
      <w:r w:rsidRPr="00D04D4F">
        <w:rPr>
          <w:szCs w:val="24"/>
        </w:rPr>
        <w:t>В срок проведения аудита входит момент передачи аудиторского заключения Заказчи</w:t>
      </w:r>
      <w:r>
        <w:rPr>
          <w:szCs w:val="24"/>
        </w:rPr>
        <w:t>ку.</w:t>
      </w:r>
    </w:p>
    <w:p w:rsidR="009808AC" w:rsidRDefault="009808AC" w:rsidP="00563DAC">
      <w:pPr>
        <w:widowControl w:val="0"/>
        <w:ind w:firstLine="708"/>
        <w:jc w:val="both"/>
        <w:rPr>
          <w:szCs w:val="24"/>
        </w:rPr>
      </w:pPr>
      <w:r>
        <w:rPr>
          <w:szCs w:val="24"/>
        </w:rPr>
        <w:t>4</w:t>
      </w:r>
      <w:r w:rsidRPr="00EE1BAB">
        <w:rPr>
          <w:szCs w:val="24"/>
        </w:rPr>
        <w:t xml:space="preserve">.4. Окончание предоставления услуг по настоящему договору оформляется двусторонним Актом об оказании услуг, который подписывается полномочными представителями обеих Сторон. Услуги считаются оказанными Заказчику на дату подписания обеими Сторонами Акта об оказании услуг. </w:t>
      </w:r>
    </w:p>
    <w:p w:rsidR="00563DAC" w:rsidRPr="00563DAC" w:rsidRDefault="00563DAC" w:rsidP="00563DAC">
      <w:pPr>
        <w:widowControl w:val="0"/>
        <w:ind w:firstLine="708"/>
        <w:jc w:val="both"/>
        <w:rPr>
          <w:szCs w:val="24"/>
        </w:rPr>
      </w:pPr>
    </w:p>
    <w:p w:rsidR="009808AC" w:rsidRPr="00385473" w:rsidRDefault="009808AC" w:rsidP="009808AC">
      <w:pPr>
        <w:widowControl w:val="0"/>
        <w:numPr>
          <w:ilvl w:val="0"/>
          <w:numId w:val="1"/>
        </w:numPr>
        <w:spacing w:after="60"/>
        <w:jc w:val="center"/>
        <w:rPr>
          <w:rFonts w:ascii="TimesET" w:hAnsi="TimesET"/>
          <w:b/>
          <w:szCs w:val="24"/>
        </w:rPr>
      </w:pPr>
      <w:r w:rsidRPr="00385473">
        <w:rPr>
          <w:rFonts w:ascii="TimesET" w:hAnsi="TimesET"/>
          <w:b/>
          <w:szCs w:val="24"/>
        </w:rPr>
        <w:t>Стоимость работ и порядок расчетов</w:t>
      </w:r>
    </w:p>
    <w:p w:rsidR="009808AC" w:rsidRPr="00385473" w:rsidRDefault="009808AC" w:rsidP="009808AC">
      <w:pPr>
        <w:widowControl w:val="0"/>
        <w:jc w:val="both"/>
        <w:rPr>
          <w:rFonts w:ascii="TimesET" w:hAnsi="TimesET"/>
          <w:b/>
          <w:szCs w:val="24"/>
        </w:rPr>
      </w:pPr>
    </w:p>
    <w:p w:rsidR="009808AC" w:rsidRPr="007C0875" w:rsidRDefault="007C0875" w:rsidP="007C0875">
      <w:pPr>
        <w:widowControl w:val="0"/>
        <w:suppressAutoHyphens/>
        <w:ind w:firstLine="720"/>
        <w:jc w:val="both"/>
        <w:rPr>
          <w:bCs/>
        </w:rPr>
      </w:pPr>
      <w:r>
        <w:rPr>
          <w:bCs/>
        </w:rPr>
        <w:lastRenderedPageBreak/>
        <w:t xml:space="preserve">5.1. </w:t>
      </w:r>
      <w:r w:rsidR="009808AC" w:rsidRPr="007C0875">
        <w:rPr>
          <w:bCs/>
        </w:rPr>
        <w:t xml:space="preserve">Цена настоящего Договора </w:t>
      </w:r>
      <w:r>
        <w:rPr>
          <w:bCs/>
        </w:rPr>
        <w:t xml:space="preserve">за каждый проверяемый год </w:t>
      </w:r>
      <w:r w:rsidR="009808AC" w:rsidRPr="007C0875">
        <w:rPr>
          <w:bCs/>
        </w:rPr>
        <w:t>составляет ___________(прописью)</w:t>
      </w:r>
      <w:r>
        <w:rPr>
          <w:bCs/>
        </w:rPr>
        <w:t>_______, в том числе НДС - __%,</w:t>
      </w:r>
      <w:r w:rsidRPr="007C0875">
        <w:rPr>
          <w:bCs/>
        </w:rPr>
        <w:t xml:space="preserve"> _</w:t>
      </w:r>
      <w:r w:rsidR="009808AC" w:rsidRPr="007C0875">
        <w:rPr>
          <w:bCs/>
        </w:rPr>
        <w:t>___________ рублей.</w:t>
      </w:r>
      <w:r>
        <w:rPr>
          <w:bCs/>
        </w:rPr>
        <w:t xml:space="preserve"> Общая </w:t>
      </w:r>
      <w:r w:rsidR="00434CDD">
        <w:rPr>
          <w:bCs/>
        </w:rPr>
        <w:t>цена настоящего Договора</w:t>
      </w:r>
      <w:r>
        <w:rPr>
          <w:bCs/>
        </w:rPr>
        <w:t xml:space="preserve"> за три проверяемых года составляет </w:t>
      </w:r>
      <w:r w:rsidRPr="007C0875">
        <w:rPr>
          <w:bCs/>
        </w:rPr>
        <w:t>___________(прописью)_______, в том числе НДС - __</w:t>
      </w:r>
      <w:r w:rsidR="00434CDD" w:rsidRPr="007C0875">
        <w:rPr>
          <w:bCs/>
        </w:rPr>
        <w:t>%, _</w:t>
      </w:r>
      <w:r w:rsidRPr="007C0875">
        <w:rPr>
          <w:bCs/>
        </w:rPr>
        <w:t>____________ рублей.</w:t>
      </w:r>
    </w:p>
    <w:p w:rsidR="007C0875" w:rsidRDefault="009808AC" w:rsidP="007C0875">
      <w:pPr>
        <w:widowControl w:val="0"/>
        <w:ind w:firstLine="540"/>
        <w:jc w:val="both"/>
        <w:rPr>
          <w:rFonts w:eastAsia="Calibri"/>
          <w:szCs w:val="24"/>
          <w:lang w:eastAsia="ar-SA"/>
        </w:rPr>
      </w:pPr>
      <w:r>
        <w:rPr>
          <w:bCs/>
        </w:rPr>
        <w:t>5</w:t>
      </w:r>
      <w:r w:rsidRPr="00952508">
        <w:rPr>
          <w:bCs/>
          <w:lang w:val="x-none"/>
        </w:rPr>
        <w:t xml:space="preserve">.2.  </w:t>
      </w:r>
      <w:r w:rsidR="00434CDD">
        <w:rPr>
          <w:bCs/>
        </w:rPr>
        <w:t xml:space="preserve">В общую цену Договора включены стоимость оказываемых услуг, </w:t>
      </w:r>
      <w:r w:rsidR="007C0875">
        <w:rPr>
          <w:rFonts w:eastAsia="Calibri"/>
          <w:szCs w:val="24"/>
          <w:lang w:eastAsia="ar-SA"/>
        </w:rPr>
        <w:t>все расходы</w:t>
      </w:r>
      <w:r w:rsidR="00434CDD">
        <w:rPr>
          <w:rFonts w:eastAsia="Calibri"/>
          <w:szCs w:val="24"/>
          <w:lang w:eastAsia="ar-SA"/>
        </w:rPr>
        <w:t>, связанные с выполнением обязательств Исполнителя (в том числе командировочные расходы), все налоги</w:t>
      </w:r>
      <w:r w:rsidR="007C0875">
        <w:rPr>
          <w:rFonts w:eastAsia="Calibri"/>
          <w:szCs w:val="24"/>
          <w:lang w:eastAsia="ar-SA"/>
        </w:rPr>
        <w:t xml:space="preserve">, </w:t>
      </w:r>
      <w:r w:rsidR="00434CDD">
        <w:rPr>
          <w:rFonts w:eastAsia="Calibri"/>
          <w:szCs w:val="24"/>
          <w:lang w:eastAsia="ar-SA"/>
        </w:rPr>
        <w:t>пошлины, сборы, отчисления и другие обязательные платежи, которые Исполнитель должен оплачивать при исполнении настоящего Договора или на иных основаниях</w:t>
      </w:r>
      <w:r w:rsidR="007C0875">
        <w:rPr>
          <w:rFonts w:eastAsia="Calibri"/>
          <w:szCs w:val="24"/>
          <w:lang w:eastAsia="ar-SA"/>
        </w:rPr>
        <w:t>.  Неучтенные зат</w:t>
      </w:r>
      <w:r w:rsidR="00434CDD">
        <w:rPr>
          <w:rFonts w:eastAsia="Calibri"/>
          <w:szCs w:val="24"/>
          <w:lang w:eastAsia="ar-SA"/>
        </w:rPr>
        <w:t>раты Исполнителя</w:t>
      </w:r>
      <w:r w:rsidR="007C0875">
        <w:rPr>
          <w:rFonts w:eastAsia="Calibri"/>
          <w:szCs w:val="24"/>
          <w:lang w:eastAsia="ar-SA"/>
        </w:rPr>
        <w:t>, связанные с исполнением договора, но не включенные в цену договора, не подлежат оплате Заказчиком.</w:t>
      </w:r>
    </w:p>
    <w:p w:rsidR="001B4AF1" w:rsidRPr="001B4AF1" w:rsidRDefault="009808AC" w:rsidP="00434CDD">
      <w:pPr>
        <w:ind w:firstLine="540"/>
        <w:jc w:val="both"/>
        <w:rPr>
          <w:szCs w:val="24"/>
        </w:rPr>
      </w:pPr>
      <w:r>
        <w:rPr>
          <w:bCs/>
        </w:rPr>
        <w:t>5</w:t>
      </w:r>
      <w:r w:rsidRPr="00952508">
        <w:rPr>
          <w:bCs/>
          <w:lang w:val="x-none"/>
        </w:rPr>
        <w:t xml:space="preserve">.3. </w:t>
      </w:r>
      <w:r w:rsidR="001B4AF1" w:rsidRPr="001B4AF1">
        <w:rPr>
          <w:szCs w:val="24"/>
        </w:rPr>
        <w:t>Оплата стоимости услуг, указанной в п. 5.1 настоящего Договора, производится ежегодно в следующем порядке: - за оказание услуг по аудиту за 2026 год: 33% (Тридцать три процента) от цены Договора, что составляет ________ (сумма прописью) рублей, в том числе</w:t>
      </w:r>
      <w:r w:rsidR="001B4AF1">
        <w:rPr>
          <w:szCs w:val="24"/>
        </w:rPr>
        <w:t xml:space="preserve"> НДС __</w:t>
      </w:r>
      <w:r w:rsidR="001B4AF1" w:rsidRPr="001B4AF1">
        <w:rPr>
          <w:szCs w:val="24"/>
        </w:rPr>
        <w:t>% - ________ рублей, оплачивается в течение 7 (семи) рабочих дней после подписания Сторонами Акта об оказании услуг за 2026 год. - за оказание услуг по аудиту за 2027 год: 33% (Тридцать три процента) от цены Договора, что составляет ________ (сумма проп</w:t>
      </w:r>
      <w:r w:rsidR="001B4AF1">
        <w:rPr>
          <w:szCs w:val="24"/>
        </w:rPr>
        <w:t>исью) рублей, в том числе НДС ___</w:t>
      </w:r>
      <w:r w:rsidR="001B4AF1" w:rsidRPr="001B4AF1">
        <w:rPr>
          <w:szCs w:val="24"/>
        </w:rPr>
        <w:t>% - ________ рублей, оплачивается в течение 7 (семи) рабочих дней после подписания Сторонами Акта об оказании услуг за 2027 год. - за оказание услуг по аудиту за 2028 год: 34% (Тридцать четыре процента) от цены Договора, что составляет ________ (сумма проп</w:t>
      </w:r>
      <w:r w:rsidR="001B4AF1">
        <w:rPr>
          <w:szCs w:val="24"/>
        </w:rPr>
        <w:t>исью) рублей, в том числе НДС __</w:t>
      </w:r>
      <w:r w:rsidR="001B4AF1" w:rsidRPr="001B4AF1">
        <w:rPr>
          <w:szCs w:val="24"/>
        </w:rPr>
        <w:t>% - ________ рублей, оплачивается в течение 7 (семи) рабочих дней после подписания Сторонами Акта об оказании услуг за 2028 год.</w:t>
      </w:r>
    </w:p>
    <w:p w:rsidR="009808AC" w:rsidRDefault="009808AC" w:rsidP="009808AC">
      <w:pPr>
        <w:widowControl w:val="0"/>
        <w:suppressAutoHyphens/>
        <w:ind w:firstLine="720"/>
        <w:jc w:val="both"/>
        <w:rPr>
          <w:bCs/>
          <w:lang w:val="x-none"/>
        </w:rPr>
      </w:pPr>
      <w:r>
        <w:rPr>
          <w:bCs/>
        </w:rPr>
        <w:t>5</w:t>
      </w:r>
      <w:r w:rsidRPr="00952508">
        <w:rPr>
          <w:bCs/>
          <w:lang w:val="x-none"/>
        </w:rPr>
        <w:t>.4. Оплата стоимости услуг Исполнителя осуществляется в российских рублях на расчетный счет Исполнителя.</w:t>
      </w:r>
    </w:p>
    <w:p w:rsidR="009808AC" w:rsidRPr="00952508" w:rsidRDefault="009808AC" w:rsidP="009808AC">
      <w:pPr>
        <w:widowControl w:val="0"/>
        <w:suppressAutoHyphens/>
        <w:ind w:firstLine="720"/>
        <w:jc w:val="both"/>
        <w:rPr>
          <w:bCs/>
          <w:lang w:val="x-none"/>
        </w:rPr>
      </w:pPr>
      <w:r>
        <w:rPr>
          <w:bCs/>
        </w:rPr>
        <w:t>5</w:t>
      </w:r>
      <w:r w:rsidRPr="00952508">
        <w:rPr>
          <w:bCs/>
          <w:lang w:val="x-none"/>
        </w:rPr>
        <w:t>.5. Все платежи в рамках настоящего Договора осуществляются Заказчиком непосредственно на расчетный счет Исполнителя, указанный в Разделе</w:t>
      </w:r>
      <w:r w:rsidR="00025EDA">
        <w:rPr>
          <w:bCs/>
        </w:rPr>
        <w:t xml:space="preserve"> 16 </w:t>
      </w:r>
      <w:r w:rsidRPr="00952508">
        <w:rPr>
          <w:bCs/>
          <w:lang w:val="x-none"/>
        </w:rPr>
        <w:t>настоящего Договора. Днем платежа считается день списания денежных средств с расчетного счета Заказчика.</w:t>
      </w:r>
    </w:p>
    <w:p w:rsidR="009808AC" w:rsidRDefault="009808AC" w:rsidP="009808AC">
      <w:pPr>
        <w:widowControl w:val="0"/>
        <w:suppressAutoHyphens/>
        <w:ind w:firstLine="720"/>
        <w:jc w:val="both"/>
        <w:rPr>
          <w:szCs w:val="24"/>
        </w:rPr>
      </w:pPr>
      <w:r>
        <w:rPr>
          <w:bCs/>
        </w:rPr>
        <w:t>5</w:t>
      </w:r>
      <w:r w:rsidRPr="00952508">
        <w:rPr>
          <w:bCs/>
          <w:lang w:val="x-none"/>
        </w:rPr>
        <w:t>.6. Обязанность Заказчика по оплате услуг считается исполненной в момент списания денежных средств с расчетного счета Заказчика.</w:t>
      </w:r>
      <w:r w:rsidRPr="00385473">
        <w:rPr>
          <w:szCs w:val="24"/>
        </w:rPr>
        <w:t xml:space="preserve"> </w:t>
      </w:r>
    </w:p>
    <w:p w:rsidR="009808AC" w:rsidRDefault="009808AC" w:rsidP="009808AC">
      <w:pPr>
        <w:widowControl w:val="0"/>
        <w:suppressAutoHyphens/>
        <w:ind w:firstLine="720"/>
        <w:jc w:val="both"/>
        <w:rPr>
          <w:szCs w:val="24"/>
        </w:rPr>
      </w:pPr>
      <w:r>
        <w:rPr>
          <w:szCs w:val="24"/>
        </w:rPr>
        <w:t xml:space="preserve">5.7. </w:t>
      </w:r>
      <w:r w:rsidRPr="00385473">
        <w:rPr>
          <w:lang w:val="x-none"/>
        </w:rPr>
        <w:t xml:space="preserve">Цена настоящего Договора является твердой и не может изменяться в ходе его исполнения, за исключением случаев, предусмотренных в </w:t>
      </w:r>
      <w:proofErr w:type="spellStart"/>
      <w:r w:rsidRPr="00385473">
        <w:rPr>
          <w:lang w:val="x-none"/>
        </w:rPr>
        <w:t>п.п</w:t>
      </w:r>
      <w:proofErr w:type="spellEnd"/>
      <w:r w:rsidRPr="00385473">
        <w:rPr>
          <w:lang w:val="x-none"/>
        </w:rPr>
        <w:t>. 5.</w:t>
      </w:r>
      <w:r>
        <w:t>8</w:t>
      </w:r>
      <w:r w:rsidRPr="00385473">
        <w:rPr>
          <w:lang w:val="x-none"/>
        </w:rPr>
        <w:t>. настоящего Договора.</w:t>
      </w:r>
    </w:p>
    <w:p w:rsidR="009808AC" w:rsidRPr="00952508" w:rsidRDefault="009808AC" w:rsidP="009808AC">
      <w:pPr>
        <w:widowControl w:val="0"/>
        <w:suppressAutoHyphens/>
        <w:ind w:firstLine="720"/>
        <w:jc w:val="both"/>
        <w:rPr>
          <w:szCs w:val="24"/>
        </w:rPr>
      </w:pPr>
      <w:r>
        <w:rPr>
          <w:szCs w:val="24"/>
        </w:rPr>
        <w:t xml:space="preserve">5.8. </w:t>
      </w:r>
      <w:r w:rsidRPr="00385473">
        <w:rPr>
          <w:lang w:val="x-none"/>
        </w:rPr>
        <w:t>Цена Договора может быть изменена в случае, если по предложению Заказчика увеличивается предусмотренный Договором объем услуг не более чем на десять процентов или уменьшается предусмотренный Договором объем оказываемых услуг не более чем на десять процентов. При</w:t>
      </w:r>
      <w:r w:rsidRPr="00385473">
        <w:rPr>
          <w:rFonts w:eastAsia="Calibri"/>
          <w:lang w:val="x-none"/>
        </w:rPr>
        <w:t xml:space="preserve"> этом по соглашению Сторон допускается изменение цены Договора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 </w:t>
      </w:r>
    </w:p>
    <w:p w:rsidR="009808AC" w:rsidRPr="00385473" w:rsidRDefault="009808AC" w:rsidP="009808AC">
      <w:pPr>
        <w:widowControl w:val="0"/>
        <w:autoSpaceDE w:val="0"/>
        <w:autoSpaceDN w:val="0"/>
        <w:adjustRightInd w:val="0"/>
        <w:ind w:firstLine="720"/>
        <w:jc w:val="both"/>
        <w:outlineLvl w:val="1"/>
        <w:rPr>
          <w:szCs w:val="24"/>
        </w:rPr>
      </w:pPr>
    </w:p>
    <w:p w:rsidR="009808AC" w:rsidRPr="002C2120" w:rsidRDefault="009808AC" w:rsidP="002C2120">
      <w:pPr>
        <w:widowControl w:val="0"/>
        <w:numPr>
          <w:ilvl w:val="0"/>
          <w:numId w:val="1"/>
        </w:numPr>
        <w:spacing w:after="60"/>
        <w:jc w:val="center"/>
        <w:rPr>
          <w:rFonts w:ascii="TimesET" w:hAnsi="TimesET"/>
          <w:b/>
          <w:bCs/>
          <w:szCs w:val="24"/>
        </w:rPr>
      </w:pPr>
      <w:r w:rsidRPr="00385473">
        <w:rPr>
          <w:rFonts w:ascii="TimesET" w:hAnsi="TimesET"/>
          <w:b/>
          <w:bCs/>
          <w:szCs w:val="24"/>
        </w:rPr>
        <w:t>Порядок сдачи и приемки услуг</w:t>
      </w:r>
    </w:p>
    <w:p w:rsidR="00C5771A" w:rsidRDefault="00C5771A" w:rsidP="00C5771A">
      <w:pPr>
        <w:pStyle w:val="2"/>
        <w:numPr>
          <w:ilvl w:val="0"/>
          <w:numId w:val="0"/>
        </w:numPr>
        <w:ind w:firstLine="708"/>
        <w:jc w:val="both"/>
        <w:rPr>
          <w:rFonts w:ascii="Times New Roman" w:eastAsia="Calibri" w:hAnsi="Times New Roman"/>
          <w:b w:val="0"/>
          <w:bCs w:val="0"/>
          <w:i w:val="0"/>
          <w:iCs w:val="0"/>
          <w:sz w:val="24"/>
          <w:szCs w:val="24"/>
          <w:lang w:eastAsia="ru-RU"/>
        </w:rPr>
      </w:pPr>
      <w:r>
        <w:rPr>
          <w:rFonts w:ascii="Times New Roman" w:eastAsia="Calibri" w:hAnsi="Times New Roman"/>
          <w:b w:val="0"/>
          <w:bCs w:val="0"/>
          <w:i w:val="0"/>
          <w:iCs w:val="0"/>
          <w:sz w:val="24"/>
          <w:szCs w:val="24"/>
          <w:lang w:eastAsia="ru-RU"/>
        </w:rPr>
        <w:t xml:space="preserve">6.1. </w:t>
      </w:r>
      <w:r w:rsidRPr="00515317">
        <w:rPr>
          <w:rFonts w:ascii="Times New Roman" w:eastAsia="Calibri" w:hAnsi="Times New Roman"/>
          <w:b w:val="0"/>
          <w:bCs w:val="0"/>
          <w:i w:val="0"/>
          <w:iCs w:val="0"/>
          <w:sz w:val="24"/>
          <w:szCs w:val="24"/>
          <w:lang w:eastAsia="ru-RU"/>
        </w:rPr>
        <w:t>Заказчик обязан с участием Исполнителя осмотреть и принять оказанную услугу (ее результат), а при обнаружении отступлений от Договора, ухудшающих результат услуги, или иных недостатков в услуге немедленно заявить об этом Исполнителю.</w:t>
      </w:r>
    </w:p>
    <w:p w:rsidR="00C5771A" w:rsidRDefault="00C5771A" w:rsidP="00C5771A">
      <w:pPr>
        <w:autoSpaceDE w:val="0"/>
        <w:autoSpaceDN w:val="0"/>
        <w:adjustRightInd w:val="0"/>
        <w:jc w:val="both"/>
        <w:rPr>
          <w:rFonts w:eastAsia="Calibri"/>
        </w:rPr>
      </w:pPr>
      <w:r>
        <w:rPr>
          <w:rFonts w:eastAsia="Calibri"/>
        </w:rPr>
        <w:tab/>
        <w:t xml:space="preserve">6.2. </w:t>
      </w:r>
      <w:r w:rsidRPr="00515317">
        <w:rPr>
          <w:rFonts w:eastAsia="Calibri"/>
        </w:rPr>
        <w:t xml:space="preserve">Заказчик обязуется осуществить с участием Исполнителя приемку оказанной услуги (ее результат) в течение 10 рабочих дней после получения извещения от Исполнителя о готовности результата услуги к сдаче. Результат приемки оказываемых услуг оформляется и подписывается Заказчиком актом приемки услуг </w:t>
      </w:r>
      <w:r>
        <w:rPr>
          <w:rFonts w:eastAsia="Calibri"/>
        </w:rPr>
        <w:t>в течение3 (трех) рабочих дней.</w:t>
      </w:r>
    </w:p>
    <w:p w:rsidR="00C5771A" w:rsidRPr="001E6E67" w:rsidRDefault="00C5771A" w:rsidP="00C5771A">
      <w:pPr>
        <w:autoSpaceDE w:val="0"/>
        <w:autoSpaceDN w:val="0"/>
        <w:adjustRightInd w:val="0"/>
        <w:jc w:val="both"/>
        <w:rPr>
          <w:rFonts w:eastAsia="Calibri"/>
        </w:rPr>
      </w:pPr>
      <w:r>
        <w:rPr>
          <w:rFonts w:eastAsia="Calibri"/>
        </w:rPr>
        <w:tab/>
        <w:t xml:space="preserve">6.3. </w:t>
      </w:r>
      <w:r w:rsidRPr="001E6E67">
        <w:rPr>
          <w:rFonts w:eastAsia="Calibri"/>
        </w:rPr>
        <w:t>Исполнитель обязуется в течение 3 рабочих дней письменно известить Заказчика о готовности результата услуги к сдаче.</w:t>
      </w:r>
    </w:p>
    <w:p w:rsidR="00C5771A" w:rsidRDefault="00C5771A" w:rsidP="00C5771A">
      <w:pPr>
        <w:ind w:firstLine="708"/>
        <w:rPr>
          <w:lang w:val="x-none"/>
        </w:rPr>
      </w:pPr>
      <w:r>
        <w:rPr>
          <w:rFonts w:eastAsia="Calibri"/>
        </w:rPr>
        <w:t>6</w:t>
      </w:r>
      <w:r w:rsidRPr="001E6E67">
        <w:rPr>
          <w:rFonts w:eastAsia="Calibri"/>
        </w:rPr>
        <w:t>.4. Приемка оказанной услуги осуществляется в месте нахождения Заказчика по адресу:</w:t>
      </w:r>
      <w:r w:rsidRPr="00C5771A">
        <w:t xml:space="preserve"> </w:t>
      </w:r>
      <w:r>
        <w:t>677000</w:t>
      </w:r>
      <w:r w:rsidRPr="00385473">
        <w:rPr>
          <w:lang w:val="x-none"/>
        </w:rPr>
        <w:t xml:space="preserve">, </w:t>
      </w:r>
      <w:r w:rsidRPr="00952508">
        <w:rPr>
          <w:rFonts w:eastAsia="Calibri"/>
          <w:bCs/>
          <w:szCs w:val="24"/>
          <w:lang w:eastAsia="ar-SA"/>
        </w:rPr>
        <w:t xml:space="preserve">Республика Саха (Якутия), г. Якутск, ул. </w:t>
      </w:r>
      <w:proofErr w:type="spellStart"/>
      <w:r w:rsidRPr="00952508">
        <w:rPr>
          <w:rFonts w:eastAsia="Calibri"/>
          <w:bCs/>
          <w:szCs w:val="24"/>
          <w:lang w:eastAsia="ar-SA"/>
        </w:rPr>
        <w:t>Чиряева</w:t>
      </w:r>
      <w:proofErr w:type="spellEnd"/>
      <w:r w:rsidRPr="00952508">
        <w:rPr>
          <w:rFonts w:eastAsia="Calibri"/>
          <w:bCs/>
          <w:szCs w:val="24"/>
          <w:lang w:eastAsia="ar-SA"/>
        </w:rPr>
        <w:t xml:space="preserve"> 3</w:t>
      </w:r>
      <w:r w:rsidRPr="00385473">
        <w:rPr>
          <w:lang w:val="x-none"/>
        </w:rPr>
        <w:t>.</w:t>
      </w:r>
    </w:p>
    <w:p w:rsidR="00C5771A" w:rsidRDefault="00C5771A" w:rsidP="00C5771A">
      <w:pPr>
        <w:autoSpaceDE w:val="0"/>
        <w:autoSpaceDN w:val="0"/>
        <w:adjustRightInd w:val="0"/>
        <w:ind w:firstLine="708"/>
        <w:jc w:val="both"/>
        <w:rPr>
          <w:rFonts w:eastAsia="Calibri"/>
        </w:rPr>
      </w:pPr>
      <w:r>
        <w:lastRenderedPageBreak/>
        <w:t xml:space="preserve">6.5. </w:t>
      </w:r>
      <w:r w:rsidRPr="001E6E67">
        <w:rPr>
          <w:rFonts w:eastAsia="Calibri"/>
        </w:rPr>
        <w:t>При обнаружении в ходе приёмки недостатков результата услуги составляется акт о недостатках, подписываемый обеими сторонами. В акте должны быть указаны перечень выявленных недостатков и сроки их устранения.</w:t>
      </w:r>
    </w:p>
    <w:p w:rsidR="00C5771A" w:rsidRDefault="00C5771A" w:rsidP="00C5771A">
      <w:pPr>
        <w:autoSpaceDE w:val="0"/>
        <w:autoSpaceDN w:val="0"/>
        <w:adjustRightInd w:val="0"/>
        <w:ind w:firstLine="708"/>
        <w:jc w:val="both"/>
        <w:rPr>
          <w:rFonts w:eastAsia="Calibri"/>
        </w:rPr>
      </w:pPr>
      <w:r>
        <w:rPr>
          <w:rFonts w:eastAsia="Calibri"/>
        </w:rPr>
        <w:t xml:space="preserve">6.6. </w:t>
      </w:r>
      <w:r w:rsidRPr="001E6E67">
        <w:rPr>
          <w:rFonts w:eastAsia="Calibri"/>
        </w:rPr>
        <w:t>Извещение об обнаружении Заказчиком скрытых недостатков в результате оказания услуги должно быть направлено Исполнителю не позднее 3 рабочих дней с момента их обнаружения.</w:t>
      </w:r>
      <w:r>
        <w:rPr>
          <w:rFonts w:eastAsia="Calibri"/>
        </w:rPr>
        <w:t xml:space="preserve"> </w:t>
      </w:r>
      <w:r w:rsidRPr="00C5771A">
        <w:rPr>
          <w:rFonts w:eastAsia="Calibri"/>
        </w:rPr>
        <w:t>Исполнитель обязан устранить выявленные в процессе приема-сдачи услуг недостатки или отступления, ухудшающие результат работы, за свой счет, без дополнительной оплаты. В случае предъявления Заказчиком требования о безвозмездном устранении недостатков оказанной услуги согласно п. 1 ст. 723 Гражданского кодекса Российской Федерации они должны быть устранены Исполнителем в срок 30 календарных дней с момента получения этого требования.</w:t>
      </w:r>
    </w:p>
    <w:p w:rsidR="00C5771A" w:rsidRPr="00655AE3" w:rsidRDefault="00C5771A" w:rsidP="00C5771A">
      <w:pPr>
        <w:pStyle w:val="2"/>
        <w:numPr>
          <w:ilvl w:val="0"/>
          <w:numId w:val="0"/>
        </w:numPr>
        <w:spacing w:before="0"/>
        <w:ind w:firstLine="708"/>
        <w:jc w:val="both"/>
        <w:rPr>
          <w:rFonts w:ascii="Times New Roman" w:hAnsi="Times New Roman"/>
          <w:b w:val="0"/>
          <w:bCs w:val="0"/>
          <w:i w:val="0"/>
          <w:iCs w:val="0"/>
          <w:sz w:val="24"/>
          <w:szCs w:val="24"/>
          <w:lang w:eastAsia="ru-RU"/>
        </w:rPr>
      </w:pPr>
      <w:r>
        <w:rPr>
          <w:rFonts w:ascii="Times New Roman" w:hAnsi="Times New Roman"/>
          <w:b w:val="0"/>
          <w:bCs w:val="0"/>
          <w:i w:val="0"/>
          <w:iCs w:val="0"/>
          <w:sz w:val="24"/>
          <w:szCs w:val="24"/>
          <w:lang w:eastAsia="ru-RU"/>
        </w:rPr>
        <w:t xml:space="preserve">6.7. </w:t>
      </w:r>
      <w:r w:rsidRPr="00655AE3">
        <w:rPr>
          <w:rFonts w:ascii="Times New Roman" w:hAnsi="Times New Roman"/>
          <w:b w:val="0"/>
          <w:bCs w:val="0"/>
          <w:i w:val="0"/>
          <w:iCs w:val="0"/>
          <w:sz w:val="24"/>
          <w:szCs w:val="24"/>
          <w:lang w:eastAsia="ru-RU"/>
        </w:rPr>
        <w:t>Заказчик вправе устранять недостатки оказанной Исполнителем услуги самостоятельно или с привлечением третьих лиц и требовать от Исполнителя возмещения расходов на их устранение.</w:t>
      </w:r>
    </w:p>
    <w:p w:rsidR="00C5771A" w:rsidRPr="00394651" w:rsidRDefault="00C5771A" w:rsidP="00C5771A">
      <w:pPr>
        <w:ind w:firstLine="708"/>
        <w:jc w:val="both"/>
      </w:pPr>
      <w:r w:rsidRPr="00394651">
        <w:t>Исполнитель обязан возместить расходы Заказчика на устранение недостатков оказанной услуги в срок 30 календарных дней. Расходы подлежат возмещению при условии представления Заказчиком подтверждающих их документов.</w:t>
      </w:r>
    </w:p>
    <w:p w:rsidR="00C5771A" w:rsidRPr="00C5771A" w:rsidRDefault="00C5771A" w:rsidP="00C5771A">
      <w:pPr>
        <w:pStyle w:val="2"/>
        <w:numPr>
          <w:ilvl w:val="0"/>
          <w:numId w:val="0"/>
        </w:numPr>
        <w:spacing w:before="0"/>
        <w:ind w:firstLine="708"/>
        <w:jc w:val="both"/>
        <w:rPr>
          <w:rFonts w:ascii="Times New Roman" w:hAnsi="Times New Roman"/>
          <w:b w:val="0"/>
          <w:bCs w:val="0"/>
          <w:i w:val="0"/>
          <w:iCs w:val="0"/>
          <w:sz w:val="24"/>
          <w:szCs w:val="24"/>
          <w:lang w:eastAsia="ru-RU"/>
        </w:rPr>
      </w:pPr>
      <w:r>
        <w:rPr>
          <w:rFonts w:ascii="Times New Roman" w:hAnsi="Times New Roman"/>
          <w:b w:val="0"/>
          <w:bCs w:val="0"/>
          <w:i w:val="0"/>
          <w:iCs w:val="0"/>
          <w:sz w:val="24"/>
          <w:szCs w:val="24"/>
          <w:lang w:eastAsia="ru-RU"/>
        </w:rPr>
        <w:t>6.8.</w:t>
      </w:r>
      <w:r w:rsidRPr="00655AE3">
        <w:rPr>
          <w:rFonts w:ascii="Times New Roman" w:hAnsi="Times New Roman"/>
          <w:b w:val="0"/>
          <w:bCs w:val="0"/>
          <w:i w:val="0"/>
          <w:iCs w:val="0"/>
          <w:sz w:val="24"/>
          <w:szCs w:val="24"/>
          <w:lang w:eastAsia="ru-RU"/>
        </w:rPr>
        <w:t xml:space="preserve"> Если отступления в услуге от условий Договора или иные недостатки результата услуги не были устранены в установленный Договором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5771A" w:rsidRDefault="00C5771A" w:rsidP="00C5771A">
      <w:pPr>
        <w:autoSpaceDE w:val="0"/>
        <w:autoSpaceDN w:val="0"/>
        <w:adjustRightInd w:val="0"/>
        <w:ind w:firstLine="708"/>
        <w:jc w:val="both"/>
        <w:rPr>
          <w:rFonts w:eastAsia="Calibri"/>
        </w:rPr>
      </w:pPr>
      <w:r>
        <w:rPr>
          <w:rFonts w:eastAsia="Calibri"/>
        </w:rPr>
        <w:t xml:space="preserve">6.9. </w:t>
      </w:r>
      <w:r w:rsidRPr="001E6E67">
        <w:rPr>
          <w:rFonts w:eastAsia="Calibri"/>
        </w:rPr>
        <w:t>При возникновении между Заказчиком и Исполнителем спора по поводу недостатков оказанной услуги или их причин по требованию любой из сторон должна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Договора или причинной связи между действиями Исполнителем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C5771A" w:rsidRDefault="00C5771A" w:rsidP="00C5771A">
      <w:pPr>
        <w:autoSpaceDE w:val="0"/>
        <w:autoSpaceDN w:val="0"/>
        <w:adjustRightInd w:val="0"/>
        <w:ind w:firstLine="708"/>
        <w:jc w:val="both"/>
        <w:rPr>
          <w:rFonts w:eastAsia="Calibri"/>
        </w:rPr>
      </w:pPr>
      <w:r>
        <w:rPr>
          <w:rFonts w:eastAsia="Calibri"/>
        </w:rPr>
        <w:t xml:space="preserve">6.10. </w:t>
      </w:r>
      <w:r w:rsidRPr="001E6E67">
        <w:rPr>
          <w:rFonts w:eastAsia="Calibri"/>
        </w:rPr>
        <w:t>При уклонении Заказчика от принятия оказанной услуги Исполнитель не вправе продавать результат оказанной услуги в порядке, предусмотренном п. 6 ст. 720 Гражданског</w:t>
      </w:r>
      <w:r>
        <w:rPr>
          <w:rFonts w:eastAsia="Calibri"/>
        </w:rPr>
        <w:t>о кодекса Российской Федерации.</w:t>
      </w:r>
    </w:p>
    <w:p w:rsidR="00C5771A" w:rsidRDefault="00C5771A" w:rsidP="00C5771A">
      <w:pPr>
        <w:autoSpaceDE w:val="0"/>
        <w:autoSpaceDN w:val="0"/>
        <w:adjustRightInd w:val="0"/>
        <w:ind w:firstLine="708"/>
        <w:jc w:val="both"/>
        <w:rPr>
          <w:rFonts w:eastAsia="Calibri"/>
        </w:rPr>
      </w:pPr>
      <w:r>
        <w:rPr>
          <w:rFonts w:eastAsia="Calibri"/>
        </w:rPr>
        <w:t xml:space="preserve">6.11. </w:t>
      </w:r>
      <w:r w:rsidRPr="001E6E67">
        <w:rPr>
          <w:rFonts w:eastAsia="Calibri"/>
        </w:rPr>
        <w:t>Риск случайной гибели или случайного повреждения результата оказанной услуги до ее приемк</w:t>
      </w:r>
      <w:r>
        <w:rPr>
          <w:rFonts w:eastAsia="Calibri"/>
        </w:rPr>
        <w:t>и Заказчиком несет Исполнитель.</w:t>
      </w:r>
    </w:p>
    <w:p w:rsidR="00C5771A" w:rsidRDefault="00C5771A" w:rsidP="00C5771A">
      <w:pPr>
        <w:autoSpaceDE w:val="0"/>
        <w:autoSpaceDN w:val="0"/>
        <w:adjustRightInd w:val="0"/>
        <w:ind w:firstLine="708"/>
        <w:jc w:val="both"/>
        <w:rPr>
          <w:rFonts w:eastAsia="Calibri"/>
        </w:rPr>
      </w:pPr>
      <w:r>
        <w:rPr>
          <w:rFonts w:eastAsia="Calibri"/>
        </w:rPr>
        <w:t xml:space="preserve">6.12. </w:t>
      </w:r>
      <w:r w:rsidRPr="001E6E67">
        <w:rPr>
          <w:rFonts w:eastAsia="Calibri"/>
        </w:rPr>
        <w:t>По результатам аудита кажд</w:t>
      </w:r>
      <w:r>
        <w:rPr>
          <w:rFonts w:eastAsia="Calibri"/>
        </w:rPr>
        <w:t>ого года</w:t>
      </w:r>
      <w:r w:rsidRPr="001E6E67">
        <w:rPr>
          <w:rFonts w:eastAsia="Calibri"/>
        </w:rPr>
        <w:t xml:space="preserve"> Исполнитель предоставляет Заказчику аудиторское заключение, содержащее мнение о достоверности бухгалтерской (ф</w:t>
      </w:r>
      <w:r>
        <w:rPr>
          <w:rFonts w:eastAsia="Calibri"/>
        </w:rPr>
        <w:t xml:space="preserve">инансовой) отчетности Заказчика, </w:t>
      </w:r>
      <w:r>
        <w:t>п</w:t>
      </w:r>
      <w:r w:rsidRPr="00385473">
        <w:rPr>
          <w:lang w:val="x-none"/>
        </w:rPr>
        <w:t>письменную информацию (Отчет) аудитора в 3</w:t>
      </w:r>
      <w:r w:rsidRPr="00385473">
        <w:rPr>
          <w:bCs/>
          <w:iCs/>
          <w:lang w:val="x-none"/>
        </w:rPr>
        <w:t>-х экземплярах на бумажном носителе и в 1-ом экземпляре на электронном носителе в форматах «.</w:t>
      </w:r>
      <w:r w:rsidRPr="00385473">
        <w:rPr>
          <w:bCs/>
          <w:iCs/>
          <w:lang w:val="en-US"/>
        </w:rPr>
        <w:t>pdf</w:t>
      </w:r>
      <w:r w:rsidRPr="00385473">
        <w:rPr>
          <w:bCs/>
          <w:iCs/>
          <w:lang w:val="x-none"/>
        </w:rPr>
        <w:t>» и «.</w:t>
      </w:r>
      <w:r w:rsidRPr="00385473">
        <w:rPr>
          <w:bCs/>
          <w:iCs/>
          <w:lang w:val="en-US"/>
        </w:rPr>
        <w:t>doc</w:t>
      </w:r>
      <w:r w:rsidRPr="00385473">
        <w:rPr>
          <w:bCs/>
          <w:iCs/>
          <w:lang w:val="x-none"/>
        </w:rPr>
        <w:t xml:space="preserve">; </w:t>
      </w:r>
      <w:r w:rsidRPr="00385473">
        <w:rPr>
          <w:lang w:val="x-none"/>
        </w:rPr>
        <w:t>акт об оказании услуг в 2 экземплярах.</w:t>
      </w:r>
      <w:r>
        <w:t xml:space="preserve"> </w:t>
      </w:r>
    </w:p>
    <w:p w:rsidR="009808AC" w:rsidRPr="00C5771A" w:rsidRDefault="00C5771A" w:rsidP="00C5771A">
      <w:pPr>
        <w:autoSpaceDE w:val="0"/>
        <w:autoSpaceDN w:val="0"/>
        <w:adjustRightInd w:val="0"/>
        <w:ind w:firstLine="708"/>
        <w:jc w:val="both"/>
        <w:rPr>
          <w:rFonts w:eastAsia="Calibri"/>
        </w:rPr>
      </w:pPr>
      <w:r>
        <w:rPr>
          <w:rFonts w:eastAsia="Calibri"/>
        </w:rPr>
        <w:t xml:space="preserve">6.13. </w:t>
      </w:r>
      <w:r w:rsidR="009808AC">
        <w:t xml:space="preserve">Моментом </w:t>
      </w:r>
      <w:r w:rsidR="009808AC" w:rsidRPr="00F46ABB">
        <w:t>завершения работ является дата подписания обеими сторонами акта приемки оказанных услуг</w:t>
      </w:r>
    </w:p>
    <w:p w:rsidR="009808AC" w:rsidRPr="00385473" w:rsidRDefault="009808AC" w:rsidP="009808AC">
      <w:pPr>
        <w:widowControl w:val="0"/>
        <w:autoSpaceDE w:val="0"/>
        <w:autoSpaceDN w:val="0"/>
        <w:adjustRightInd w:val="0"/>
        <w:ind w:firstLine="720"/>
        <w:jc w:val="center"/>
        <w:outlineLvl w:val="1"/>
        <w:rPr>
          <w:b/>
          <w:szCs w:val="24"/>
        </w:rPr>
      </w:pPr>
    </w:p>
    <w:p w:rsidR="009808AC" w:rsidRPr="00F46ABB" w:rsidRDefault="009808AC" w:rsidP="009808AC">
      <w:pPr>
        <w:widowControl w:val="0"/>
        <w:jc w:val="center"/>
        <w:rPr>
          <w:b/>
          <w:szCs w:val="24"/>
        </w:rPr>
      </w:pPr>
      <w:r w:rsidRPr="00F46ABB">
        <w:rPr>
          <w:b/>
          <w:szCs w:val="24"/>
        </w:rPr>
        <w:t xml:space="preserve">7. </w:t>
      </w:r>
      <w:r>
        <w:rPr>
          <w:b/>
          <w:szCs w:val="24"/>
        </w:rPr>
        <w:t>Ответственность сторон</w:t>
      </w:r>
    </w:p>
    <w:p w:rsidR="009808AC" w:rsidRPr="00385473" w:rsidRDefault="009808AC" w:rsidP="009808AC">
      <w:pPr>
        <w:widowControl w:val="0"/>
        <w:jc w:val="both"/>
        <w:rPr>
          <w:rFonts w:ascii="TimesET" w:hAnsi="TimesET"/>
          <w:b/>
          <w:bCs/>
          <w:szCs w:val="24"/>
        </w:rPr>
      </w:pPr>
    </w:p>
    <w:p w:rsidR="009808AC" w:rsidRDefault="009808AC" w:rsidP="009808AC">
      <w:pPr>
        <w:pStyle w:val="a9"/>
        <w:numPr>
          <w:ilvl w:val="1"/>
          <w:numId w:val="2"/>
        </w:numPr>
        <w:tabs>
          <w:tab w:val="left" w:pos="284"/>
        </w:tabs>
        <w:spacing w:after="60"/>
        <w:ind w:left="0" w:firstLine="284"/>
        <w:jc w:val="both"/>
        <w:rPr>
          <w:spacing w:val="1"/>
          <w:lang w:val="x-none"/>
        </w:rPr>
      </w:pPr>
      <w:r w:rsidRPr="00F46ABB">
        <w:rPr>
          <w:spacing w:val="1"/>
          <w:lang w:val="x-none"/>
        </w:rPr>
        <w:t>Стороны несут ответственность за неисполнение или ненадлежащее исполнение</w:t>
      </w:r>
      <w:r w:rsidRPr="00F46ABB">
        <w:rPr>
          <w:spacing w:val="5"/>
          <w:lang w:val="x-none"/>
        </w:rPr>
        <w:t xml:space="preserve"> </w:t>
      </w:r>
      <w:r w:rsidRPr="00F46ABB">
        <w:rPr>
          <w:spacing w:val="1"/>
          <w:lang w:val="x-none"/>
        </w:rPr>
        <w:t>настоящего Договора в соответствии с действующим законодательством Российской Федерации.</w:t>
      </w:r>
    </w:p>
    <w:p w:rsidR="009808AC" w:rsidRDefault="009808AC" w:rsidP="009808AC">
      <w:pPr>
        <w:pStyle w:val="a9"/>
        <w:numPr>
          <w:ilvl w:val="1"/>
          <w:numId w:val="2"/>
        </w:numPr>
        <w:tabs>
          <w:tab w:val="left" w:pos="360"/>
          <w:tab w:val="left" w:pos="851"/>
        </w:tabs>
        <w:spacing w:after="60"/>
        <w:ind w:left="0" w:firstLine="284"/>
        <w:jc w:val="both"/>
        <w:rPr>
          <w:spacing w:val="1"/>
          <w:lang w:val="x-none"/>
        </w:rPr>
      </w:pPr>
      <w:r w:rsidRPr="00F46ABB">
        <w:rPr>
          <w:spacing w:val="1"/>
          <w:lang w:val="x-none"/>
        </w:rPr>
        <w:t>Исполнитель несет ответственность за реальный ущерб, нанесенный Заказчику либо третьей стороне вследствие произошедшего по вине Исполнителя разглашения конфиденциальной информации, за исключением предоставления конфиденциальной информации третьим лицам в соответствии с законодательством Российской Федерации.</w:t>
      </w:r>
    </w:p>
    <w:p w:rsidR="00965D2B" w:rsidRDefault="00965D2B" w:rsidP="009808AC">
      <w:pPr>
        <w:pStyle w:val="a9"/>
        <w:numPr>
          <w:ilvl w:val="1"/>
          <w:numId w:val="2"/>
        </w:numPr>
        <w:tabs>
          <w:tab w:val="left" w:pos="360"/>
          <w:tab w:val="left" w:pos="851"/>
        </w:tabs>
        <w:spacing w:after="60"/>
        <w:ind w:left="0" w:firstLine="284"/>
        <w:jc w:val="both"/>
        <w:rPr>
          <w:spacing w:val="1"/>
          <w:lang w:val="x-none"/>
        </w:rPr>
      </w:pPr>
      <w:r w:rsidRPr="00965D2B">
        <w:rPr>
          <w:spacing w:val="1"/>
          <w:lang w:val="x-none"/>
        </w:rPr>
        <w:t xml:space="preserve">За неисполнение или ненадлежащее исполнение своих обязательств по настоящему Договору Исполнитель несет ответственность в соответствии с действующим законодательством Российской Федерации и возмещает Заказчику все причиненные таким </w:t>
      </w:r>
      <w:r w:rsidRPr="00965D2B">
        <w:rPr>
          <w:spacing w:val="1"/>
          <w:lang w:val="x-none"/>
        </w:rPr>
        <w:lastRenderedPageBreak/>
        <w:t>неисполнением или ненадлежащим исполнением убытки в полном объеме, включая реальный ущерб и упущенную выгоду.</w:t>
      </w:r>
    </w:p>
    <w:p w:rsidR="009808AC" w:rsidRPr="00F46ABB" w:rsidRDefault="00965D2B" w:rsidP="009808AC">
      <w:pPr>
        <w:pStyle w:val="a9"/>
        <w:numPr>
          <w:ilvl w:val="1"/>
          <w:numId w:val="2"/>
        </w:numPr>
        <w:tabs>
          <w:tab w:val="left" w:pos="360"/>
          <w:tab w:val="left" w:pos="851"/>
        </w:tabs>
        <w:spacing w:after="60"/>
        <w:ind w:left="0" w:firstLine="284"/>
        <w:jc w:val="both"/>
        <w:rPr>
          <w:spacing w:val="1"/>
          <w:lang w:val="x-none"/>
        </w:rPr>
      </w:pPr>
      <w:r w:rsidRPr="00F46ABB">
        <w:rPr>
          <w:spacing w:val="1"/>
          <w:lang w:val="x-none"/>
        </w:rPr>
        <w:t xml:space="preserve"> </w:t>
      </w:r>
      <w:r w:rsidR="009808AC" w:rsidRPr="00F46ABB">
        <w:rPr>
          <w:spacing w:val="1"/>
          <w:lang w:val="x-none"/>
        </w:rPr>
        <w:t>Каждая</w:t>
      </w:r>
      <w:r w:rsidR="009808AC" w:rsidRPr="00F46ABB">
        <w:rPr>
          <w:lang w:val="x-none"/>
        </w:rPr>
        <w:t xml:space="preserve"> Сторона обязана исполнить свои обязательства надлежащим образом, оказывая другой Стороне всевозможное содействие в исполнении своих обязательств.</w:t>
      </w:r>
      <w:r w:rsidR="009808AC" w:rsidRPr="00F46ABB">
        <w:rPr>
          <w:color w:val="000000"/>
          <w:lang w:val="x-none"/>
        </w:rPr>
        <w:t xml:space="preserve">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 Размеры штрафов и пеней устанавливаются в соответствии с Постановлением Правительства Российской Федерации от 30 августа 2017 г. № 1042.</w:t>
      </w:r>
    </w:p>
    <w:p w:rsidR="009808AC" w:rsidRDefault="009808AC" w:rsidP="009808AC">
      <w:pPr>
        <w:pStyle w:val="a9"/>
        <w:numPr>
          <w:ilvl w:val="1"/>
          <w:numId w:val="2"/>
        </w:numPr>
        <w:tabs>
          <w:tab w:val="left" w:pos="360"/>
          <w:tab w:val="left" w:pos="851"/>
        </w:tabs>
        <w:spacing w:after="60"/>
        <w:ind w:left="0" w:firstLine="273"/>
        <w:jc w:val="both"/>
        <w:rPr>
          <w:spacing w:val="1"/>
          <w:lang w:val="x-none"/>
        </w:rPr>
      </w:pPr>
      <w:r w:rsidRPr="00F46ABB">
        <w:rPr>
          <w:spacing w:val="1"/>
          <w:lang w:val="x-none"/>
        </w:rPr>
        <w:t>В случае просрочки исполнения Исполнителем обязательств, предусмотренных настоящим Договором, а также в иных случаях неисполнения или ненадлежащего исполнения Исполнителем обязательств, предусмотренных настоящим Договором, Заказчик направляет Исполнителю требование об уплате неустоек (штрафов, пеней).</w:t>
      </w:r>
    </w:p>
    <w:p w:rsidR="009808AC" w:rsidRDefault="009808AC" w:rsidP="009808AC">
      <w:pPr>
        <w:pStyle w:val="a9"/>
        <w:numPr>
          <w:ilvl w:val="1"/>
          <w:numId w:val="2"/>
        </w:numPr>
        <w:tabs>
          <w:tab w:val="left" w:pos="360"/>
          <w:tab w:val="left" w:pos="851"/>
        </w:tabs>
        <w:spacing w:after="60"/>
        <w:ind w:left="0" w:firstLine="284"/>
        <w:jc w:val="both"/>
        <w:rPr>
          <w:spacing w:val="1"/>
          <w:lang w:val="x-none"/>
        </w:rPr>
      </w:pPr>
      <w:r w:rsidRPr="00F46ABB">
        <w:rPr>
          <w:spacing w:val="1"/>
          <w:lang w:val="x-none"/>
        </w:rPr>
        <w:t xml:space="preserve"> 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истечения установленного настоящим Договором срока исполнения обязательства, и устанавливается в размере одной трехсотой действующей на дату уплаты пени ключевой </w:t>
      </w:r>
      <w:hyperlink r:id="rId7" w:history="1">
        <w:r w:rsidRPr="00F46ABB">
          <w:rPr>
            <w:spacing w:val="1"/>
            <w:lang w:val="x-none"/>
          </w:rPr>
          <w:t>ставки</w:t>
        </w:r>
      </w:hyperlink>
      <w:r w:rsidRPr="00F46ABB">
        <w:rPr>
          <w:spacing w:val="1"/>
          <w:lang w:val="x-none"/>
        </w:rPr>
        <w:t xml:space="preserve">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9808AC" w:rsidRPr="00F46ABB" w:rsidRDefault="009808AC" w:rsidP="009808AC">
      <w:pPr>
        <w:pStyle w:val="a9"/>
        <w:numPr>
          <w:ilvl w:val="1"/>
          <w:numId w:val="2"/>
        </w:numPr>
        <w:tabs>
          <w:tab w:val="left" w:pos="360"/>
          <w:tab w:val="left" w:pos="851"/>
        </w:tabs>
        <w:spacing w:after="60"/>
        <w:ind w:left="0" w:firstLine="284"/>
        <w:jc w:val="both"/>
        <w:rPr>
          <w:spacing w:val="1"/>
          <w:lang w:val="x-none"/>
        </w:rPr>
      </w:pPr>
      <w:r w:rsidRPr="00F46ABB">
        <w:rPr>
          <w:spacing w:val="1"/>
          <w:lang w:val="x-none"/>
        </w:rPr>
        <w:t>За каждый факт неисполнения или ненадлежащего исполнения поставщиком (подрядчиком, исполнителем) обязател</w:t>
      </w:r>
      <w:r w:rsidR="00470B61">
        <w:rPr>
          <w:spacing w:val="1"/>
          <w:lang w:val="x-none"/>
        </w:rPr>
        <w:t xml:space="preserve">ьств, предусмотренных </w:t>
      </w:r>
      <w:r w:rsidR="00470B61">
        <w:rPr>
          <w:spacing w:val="1"/>
        </w:rPr>
        <w:t>Договором</w:t>
      </w:r>
      <w:r w:rsidRPr="00F46ABB">
        <w:rPr>
          <w:spacing w:val="1"/>
          <w:lang w:val="x-none"/>
        </w:rPr>
        <w:t>, за исключением просрочки исполнения обязательств (в том числе гарантийного обязательс</w:t>
      </w:r>
      <w:r w:rsidR="00470B61">
        <w:rPr>
          <w:spacing w:val="1"/>
          <w:lang w:val="x-none"/>
        </w:rPr>
        <w:t xml:space="preserve">тва), предусмотренных </w:t>
      </w:r>
      <w:r w:rsidR="00470B61">
        <w:rPr>
          <w:spacing w:val="1"/>
        </w:rPr>
        <w:t>Договором</w:t>
      </w:r>
      <w:r w:rsidRPr="00F46ABB">
        <w:rPr>
          <w:spacing w:val="1"/>
          <w:lang w:val="x-none"/>
        </w:rPr>
        <w:t>, размер штрафа устанавливается в следующем порядке</w:t>
      </w:r>
      <w:r w:rsidRPr="00F46ABB">
        <w:rPr>
          <w:lang w:val="x-none"/>
        </w:rPr>
        <w:t>:</w:t>
      </w:r>
    </w:p>
    <w:p w:rsidR="009808AC" w:rsidRPr="00385473" w:rsidRDefault="009808AC" w:rsidP="009808AC">
      <w:pPr>
        <w:widowControl w:val="0"/>
        <w:autoSpaceDE w:val="0"/>
        <w:autoSpaceDN w:val="0"/>
        <w:adjustRightInd w:val="0"/>
        <w:jc w:val="both"/>
        <w:rPr>
          <w:szCs w:val="24"/>
        </w:rPr>
      </w:pPr>
      <w:r w:rsidRPr="00385473">
        <w:rPr>
          <w:szCs w:val="24"/>
        </w:rPr>
        <w:t>а) 10 процентов цены Договора (этапа) в случае, если цена Договора (этапа) не превышает 3 млн. рублей;</w:t>
      </w:r>
    </w:p>
    <w:p w:rsidR="009808AC" w:rsidRPr="00385473" w:rsidRDefault="009808AC" w:rsidP="009808AC">
      <w:pPr>
        <w:widowControl w:val="0"/>
        <w:autoSpaceDE w:val="0"/>
        <w:autoSpaceDN w:val="0"/>
        <w:adjustRightInd w:val="0"/>
        <w:jc w:val="both"/>
        <w:rPr>
          <w:szCs w:val="24"/>
        </w:rPr>
      </w:pPr>
      <w:r w:rsidRPr="00385473">
        <w:rPr>
          <w:szCs w:val="24"/>
        </w:rPr>
        <w:t>б) 5 процентов цены Договора (этапа) в случае, если цена Договора (этапа) составляет от 3 млн. рублей до 50 млн. рублей (включительно);</w:t>
      </w:r>
    </w:p>
    <w:p w:rsidR="009808AC" w:rsidRPr="00385473" w:rsidRDefault="009808AC" w:rsidP="009808AC">
      <w:pPr>
        <w:widowControl w:val="0"/>
        <w:autoSpaceDE w:val="0"/>
        <w:autoSpaceDN w:val="0"/>
        <w:adjustRightInd w:val="0"/>
        <w:jc w:val="both"/>
        <w:rPr>
          <w:szCs w:val="24"/>
        </w:rPr>
      </w:pPr>
      <w:r w:rsidRPr="00385473">
        <w:rPr>
          <w:szCs w:val="24"/>
        </w:rPr>
        <w:t>в) 1 процент цены Договора (этапа) в случае, если цена Договора (этапа) составляет от 50 млн. рублей до 100 млн. рублей (включительно);</w:t>
      </w:r>
    </w:p>
    <w:p w:rsidR="009808AC" w:rsidRPr="00385473" w:rsidRDefault="009808AC" w:rsidP="009808AC">
      <w:pPr>
        <w:widowControl w:val="0"/>
        <w:autoSpaceDE w:val="0"/>
        <w:autoSpaceDN w:val="0"/>
        <w:adjustRightInd w:val="0"/>
        <w:jc w:val="both"/>
        <w:rPr>
          <w:szCs w:val="24"/>
        </w:rPr>
      </w:pPr>
      <w:r w:rsidRPr="00385473">
        <w:rPr>
          <w:szCs w:val="24"/>
        </w:rPr>
        <w:t>г) 0,5 процента цены Договора (этапа) в случае, если цена Договора (этапа) составляет от 100 млн. рублей до 500 млн рублей (включительно);</w:t>
      </w:r>
    </w:p>
    <w:p w:rsidR="009808AC" w:rsidRPr="00385473" w:rsidRDefault="009808AC" w:rsidP="009808AC">
      <w:pPr>
        <w:widowControl w:val="0"/>
        <w:autoSpaceDE w:val="0"/>
        <w:autoSpaceDN w:val="0"/>
        <w:adjustRightInd w:val="0"/>
        <w:jc w:val="both"/>
        <w:rPr>
          <w:szCs w:val="24"/>
        </w:rPr>
      </w:pPr>
      <w:r w:rsidRPr="00385473">
        <w:rPr>
          <w:szCs w:val="24"/>
        </w:rPr>
        <w:t>д) 0,4 процента цены Договора (этапа) в случае, если цена Договора (этапа) составляет от 500 млн. рублей до 1 млрд. рублей (включительно);</w:t>
      </w:r>
    </w:p>
    <w:p w:rsidR="009808AC" w:rsidRPr="00385473" w:rsidRDefault="009808AC" w:rsidP="009808AC">
      <w:pPr>
        <w:widowControl w:val="0"/>
        <w:autoSpaceDE w:val="0"/>
        <w:autoSpaceDN w:val="0"/>
        <w:adjustRightInd w:val="0"/>
        <w:jc w:val="both"/>
        <w:rPr>
          <w:szCs w:val="24"/>
        </w:rPr>
      </w:pPr>
      <w:r w:rsidRPr="00385473">
        <w:rPr>
          <w:szCs w:val="24"/>
        </w:rPr>
        <w:t>е) 0,3 процента цены Договора (этапа) в случае, если цена Договора (этапа) составляет от 1 млрд. рублей до 2 млрд. рублей (включительно);</w:t>
      </w:r>
    </w:p>
    <w:p w:rsidR="009808AC" w:rsidRPr="00385473" w:rsidRDefault="009808AC" w:rsidP="009808AC">
      <w:pPr>
        <w:widowControl w:val="0"/>
        <w:autoSpaceDE w:val="0"/>
        <w:autoSpaceDN w:val="0"/>
        <w:adjustRightInd w:val="0"/>
        <w:jc w:val="both"/>
        <w:rPr>
          <w:szCs w:val="24"/>
        </w:rPr>
      </w:pPr>
      <w:r w:rsidRPr="00385473">
        <w:rPr>
          <w:szCs w:val="24"/>
        </w:rPr>
        <w:t>ж) 0,25 процента цены Договора (этапа) в случае, если цена Договора (этапа) составляет от 2 млрд. рублей до 5 млрд. рублей (включительно);</w:t>
      </w:r>
    </w:p>
    <w:p w:rsidR="009808AC" w:rsidRPr="00385473" w:rsidRDefault="009808AC" w:rsidP="009808AC">
      <w:pPr>
        <w:widowControl w:val="0"/>
        <w:autoSpaceDE w:val="0"/>
        <w:autoSpaceDN w:val="0"/>
        <w:adjustRightInd w:val="0"/>
        <w:jc w:val="both"/>
        <w:rPr>
          <w:szCs w:val="24"/>
        </w:rPr>
      </w:pPr>
      <w:r w:rsidRPr="00385473">
        <w:rPr>
          <w:szCs w:val="24"/>
        </w:rPr>
        <w:t>з) 0,2 процента цены Договора (этапа) в случае, если цена Договора (этапа) составляет от 5 млрд. рублей до 10 млрд. рублей (включительно);</w:t>
      </w:r>
    </w:p>
    <w:p w:rsidR="009808AC" w:rsidRPr="00385473" w:rsidRDefault="009808AC" w:rsidP="009808AC">
      <w:pPr>
        <w:widowControl w:val="0"/>
        <w:autoSpaceDE w:val="0"/>
        <w:autoSpaceDN w:val="0"/>
        <w:adjustRightInd w:val="0"/>
        <w:jc w:val="both"/>
        <w:rPr>
          <w:szCs w:val="24"/>
        </w:rPr>
      </w:pPr>
      <w:r w:rsidRPr="00385473">
        <w:rPr>
          <w:szCs w:val="24"/>
        </w:rPr>
        <w:t>и) 0,1 процента цены Договора (этапа) в случае, если цена Договора (этапа) превышает 10 млрд. рублей.</w:t>
      </w:r>
    </w:p>
    <w:p w:rsidR="009808AC" w:rsidRPr="00F46ABB" w:rsidRDefault="009808AC" w:rsidP="009808AC">
      <w:pPr>
        <w:pStyle w:val="a9"/>
        <w:numPr>
          <w:ilvl w:val="1"/>
          <w:numId w:val="2"/>
        </w:numPr>
        <w:tabs>
          <w:tab w:val="left" w:pos="360"/>
          <w:tab w:val="left" w:pos="851"/>
        </w:tabs>
        <w:spacing w:after="60"/>
        <w:ind w:left="0" w:firstLine="273"/>
        <w:jc w:val="both"/>
        <w:rPr>
          <w:lang w:val="x-none"/>
        </w:rPr>
      </w:pPr>
      <w:r w:rsidRPr="00F46ABB">
        <w:rPr>
          <w:lang w:val="x-none"/>
        </w:rPr>
        <w:t>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Исполнитель вправе потребовать уплаты неустоек (штрафов, пеней).</w:t>
      </w:r>
    </w:p>
    <w:p w:rsidR="009808AC" w:rsidRPr="00385473" w:rsidRDefault="009808AC" w:rsidP="009808AC">
      <w:pPr>
        <w:numPr>
          <w:ilvl w:val="1"/>
          <w:numId w:val="2"/>
        </w:numPr>
        <w:tabs>
          <w:tab w:val="left" w:pos="360"/>
          <w:tab w:val="left" w:pos="851"/>
        </w:tabs>
        <w:spacing w:after="60"/>
        <w:ind w:left="0" w:firstLine="284"/>
        <w:jc w:val="both"/>
        <w:rPr>
          <w:lang w:val="x-none"/>
        </w:rPr>
      </w:pPr>
      <w:r w:rsidRPr="00385473">
        <w:rPr>
          <w:lang w:val="x-none"/>
        </w:rPr>
        <w:t xml:space="preserve"> За каждый факт неисполнения заказчиком обязательств, предусмотренных Догов</w:t>
      </w:r>
      <w:r w:rsidR="00590828">
        <w:rPr>
          <w:lang w:val="x-none"/>
        </w:rPr>
        <w:t xml:space="preserve">ором, за исключением просрочки </w:t>
      </w:r>
      <w:r w:rsidR="00590828">
        <w:t>и</w:t>
      </w:r>
      <w:proofErr w:type="spellStart"/>
      <w:r w:rsidRPr="00385473">
        <w:rPr>
          <w:lang w:val="x-none"/>
        </w:rPr>
        <w:t>сполнения</w:t>
      </w:r>
      <w:proofErr w:type="spellEnd"/>
      <w:r w:rsidRPr="00385473">
        <w:rPr>
          <w:lang w:val="x-none"/>
        </w:rPr>
        <w:t xml:space="preserve"> обязател</w:t>
      </w:r>
      <w:r w:rsidR="00470B61">
        <w:rPr>
          <w:lang w:val="x-none"/>
        </w:rPr>
        <w:t xml:space="preserve">ьств, предусмотренных </w:t>
      </w:r>
      <w:r w:rsidR="00470B61">
        <w:t>Договором</w:t>
      </w:r>
      <w:r w:rsidRPr="00385473">
        <w:rPr>
          <w:lang w:val="x-none"/>
        </w:rPr>
        <w:t>, размер штрафа устанавливается в следующем порядке:</w:t>
      </w:r>
    </w:p>
    <w:p w:rsidR="009808AC" w:rsidRPr="00385473" w:rsidRDefault="009808AC" w:rsidP="009808AC">
      <w:pPr>
        <w:widowControl w:val="0"/>
        <w:autoSpaceDE w:val="0"/>
        <w:autoSpaceDN w:val="0"/>
        <w:adjustRightInd w:val="0"/>
        <w:jc w:val="both"/>
        <w:rPr>
          <w:szCs w:val="24"/>
        </w:rPr>
      </w:pPr>
      <w:r w:rsidRPr="00385473">
        <w:rPr>
          <w:szCs w:val="24"/>
        </w:rPr>
        <w:t>а) 1000 рублей, если цена Договора не превышает 3 млн. рублей (включительно);</w:t>
      </w:r>
    </w:p>
    <w:p w:rsidR="009808AC" w:rsidRPr="00385473" w:rsidRDefault="009808AC" w:rsidP="009808AC">
      <w:pPr>
        <w:widowControl w:val="0"/>
        <w:autoSpaceDE w:val="0"/>
        <w:autoSpaceDN w:val="0"/>
        <w:adjustRightInd w:val="0"/>
        <w:jc w:val="both"/>
        <w:rPr>
          <w:szCs w:val="24"/>
        </w:rPr>
      </w:pPr>
      <w:r w:rsidRPr="00385473">
        <w:rPr>
          <w:szCs w:val="24"/>
        </w:rPr>
        <w:t>б) 5000 рублей, если цена Договора составляет от 3 млн. рублей до 50 млн. рублей (включительно);</w:t>
      </w:r>
    </w:p>
    <w:p w:rsidR="009808AC" w:rsidRPr="00385473" w:rsidRDefault="009808AC" w:rsidP="009808AC">
      <w:pPr>
        <w:widowControl w:val="0"/>
        <w:autoSpaceDE w:val="0"/>
        <w:autoSpaceDN w:val="0"/>
        <w:adjustRightInd w:val="0"/>
        <w:jc w:val="both"/>
        <w:rPr>
          <w:szCs w:val="24"/>
        </w:rPr>
      </w:pPr>
      <w:r w:rsidRPr="00385473">
        <w:rPr>
          <w:szCs w:val="24"/>
        </w:rPr>
        <w:t>в) 10000 рублей, если цена Договора составляет от 50 млн. рублей до 100 млн. рублей (включительно);</w:t>
      </w:r>
    </w:p>
    <w:p w:rsidR="009808AC" w:rsidRPr="00385473" w:rsidRDefault="009808AC" w:rsidP="009808AC">
      <w:pPr>
        <w:widowControl w:val="0"/>
        <w:autoSpaceDE w:val="0"/>
        <w:autoSpaceDN w:val="0"/>
        <w:adjustRightInd w:val="0"/>
        <w:jc w:val="both"/>
        <w:rPr>
          <w:szCs w:val="24"/>
        </w:rPr>
      </w:pPr>
      <w:r w:rsidRPr="00385473">
        <w:rPr>
          <w:szCs w:val="24"/>
        </w:rPr>
        <w:t>г) 100000 рублей, если цена Договора превышает 100 млн. рублей.</w:t>
      </w:r>
    </w:p>
    <w:p w:rsidR="009808AC" w:rsidRPr="00385473" w:rsidRDefault="009808AC" w:rsidP="009808AC">
      <w:pPr>
        <w:numPr>
          <w:ilvl w:val="1"/>
          <w:numId w:val="2"/>
        </w:numPr>
        <w:tabs>
          <w:tab w:val="left" w:pos="360"/>
          <w:tab w:val="left" w:pos="851"/>
        </w:tabs>
        <w:spacing w:after="60"/>
        <w:ind w:left="0" w:firstLine="284"/>
        <w:jc w:val="both"/>
        <w:rPr>
          <w:lang w:val="x-none"/>
        </w:rPr>
      </w:pPr>
      <w:r w:rsidRPr="00385473">
        <w:rPr>
          <w:spacing w:val="1"/>
          <w:lang w:val="x-none"/>
        </w:rPr>
        <w:lastRenderedPageBreak/>
        <w:t xml:space="preserve">В случае просрочки исполнения Заказчиком обязательств, предусмотренных настоящим Договором </w:t>
      </w:r>
      <w:r w:rsidRPr="00385473">
        <w:rPr>
          <w:lang w:val="x-none"/>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9808AC" w:rsidRPr="00385473" w:rsidRDefault="009808AC" w:rsidP="009808AC">
      <w:pPr>
        <w:numPr>
          <w:ilvl w:val="1"/>
          <w:numId w:val="2"/>
        </w:numPr>
        <w:tabs>
          <w:tab w:val="left" w:pos="360"/>
          <w:tab w:val="left" w:pos="851"/>
        </w:tabs>
        <w:spacing w:after="60"/>
        <w:ind w:left="0" w:firstLine="284"/>
        <w:jc w:val="both"/>
        <w:rPr>
          <w:lang w:val="x-none"/>
        </w:rPr>
      </w:pPr>
      <w:r w:rsidRPr="00385473">
        <w:rPr>
          <w:lang w:val="x-none"/>
        </w:rPr>
        <w:t xml:space="preserve"> Общая сумма начисленной неустойки (штрафов, пени) за неисполнение или ненадлежащее исполнение Сторонами обязательств, предусмотренных настоящим Договором не может превышать цену Договора.</w:t>
      </w:r>
    </w:p>
    <w:p w:rsidR="009808AC" w:rsidRPr="00385473" w:rsidRDefault="009808AC" w:rsidP="009808AC">
      <w:pPr>
        <w:numPr>
          <w:ilvl w:val="1"/>
          <w:numId w:val="2"/>
        </w:numPr>
        <w:tabs>
          <w:tab w:val="left" w:pos="360"/>
          <w:tab w:val="left" w:pos="851"/>
        </w:tabs>
        <w:spacing w:after="60"/>
        <w:ind w:left="0" w:firstLine="284"/>
        <w:jc w:val="both"/>
        <w:rPr>
          <w:lang w:val="x-none"/>
        </w:rPr>
      </w:pPr>
      <w:r w:rsidRPr="00385473">
        <w:rPr>
          <w:lang w:val="x-none"/>
        </w:rPr>
        <w:t xml:space="preserve"> Уплата штрафных санкций за неисполнение или ненадлежащее исполнение не освобождает Стороны от исполнения обязательств по настоящему Договору.</w:t>
      </w:r>
    </w:p>
    <w:p w:rsidR="009808AC" w:rsidRPr="00385473" w:rsidRDefault="009808AC" w:rsidP="009808AC">
      <w:pPr>
        <w:numPr>
          <w:ilvl w:val="1"/>
          <w:numId w:val="2"/>
        </w:numPr>
        <w:tabs>
          <w:tab w:val="left" w:pos="360"/>
          <w:tab w:val="left" w:pos="851"/>
        </w:tabs>
        <w:spacing w:after="60"/>
        <w:ind w:left="0" w:firstLine="284"/>
        <w:jc w:val="both"/>
        <w:rPr>
          <w:szCs w:val="24"/>
          <w:lang w:val="x-none"/>
        </w:rPr>
      </w:pPr>
      <w:r w:rsidRPr="00385473">
        <w:rPr>
          <w:lang w:val="x-none"/>
        </w:rPr>
        <w:t xml:space="preserve"> Штрафные</w:t>
      </w:r>
      <w:r w:rsidRPr="00385473">
        <w:rPr>
          <w:szCs w:val="24"/>
          <w:lang w:val="x-none"/>
        </w:rPr>
        <w:t xml:space="preserve"> санкции применяются к Сторонам только с момента получения Стороной, не исполнившей или ненадлежащим образом исполнившей обязательство по Договору, соответствующей письменной претензии.</w:t>
      </w:r>
    </w:p>
    <w:p w:rsidR="009808AC" w:rsidRPr="00385473" w:rsidRDefault="009808AC" w:rsidP="009808AC">
      <w:pPr>
        <w:numPr>
          <w:ilvl w:val="1"/>
          <w:numId w:val="2"/>
        </w:numPr>
        <w:tabs>
          <w:tab w:val="left" w:pos="360"/>
          <w:tab w:val="left" w:pos="851"/>
        </w:tabs>
        <w:spacing w:after="60"/>
        <w:ind w:left="0" w:firstLine="284"/>
        <w:jc w:val="both"/>
        <w:rPr>
          <w:lang w:val="x-none"/>
        </w:rPr>
      </w:pPr>
      <w:r w:rsidRPr="00385473">
        <w:rPr>
          <w:lang w:val="x-none"/>
        </w:rPr>
        <w:t xml:space="preserve"> В остальном, что не предусмотрено настоящим Договором, Стороны несут ответственность в соответствии с действующим законодательством Российской Федерации.</w:t>
      </w:r>
    </w:p>
    <w:p w:rsidR="009808AC" w:rsidRPr="00385473" w:rsidRDefault="009808AC" w:rsidP="009808AC">
      <w:pPr>
        <w:numPr>
          <w:ilvl w:val="1"/>
          <w:numId w:val="2"/>
        </w:numPr>
        <w:tabs>
          <w:tab w:val="left" w:pos="360"/>
          <w:tab w:val="left" w:pos="851"/>
        </w:tabs>
        <w:spacing w:after="60"/>
        <w:ind w:left="0" w:firstLine="284"/>
        <w:jc w:val="both"/>
        <w:rPr>
          <w:lang w:val="x-none"/>
        </w:rPr>
      </w:pPr>
      <w:r w:rsidRPr="00385473">
        <w:rPr>
          <w:lang w:val="x-none"/>
        </w:rPr>
        <w:t xml:space="preserve">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rsidR="009808AC" w:rsidRPr="00385473" w:rsidRDefault="009808AC" w:rsidP="009808AC">
      <w:pPr>
        <w:autoSpaceDE w:val="0"/>
        <w:autoSpaceDN w:val="0"/>
        <w:adjustRightInd w:val="0"/>
        <w:jc w:val="both"/>
        <w:rPr>
          <w:szCs w:val="24"/>
        </w:rPr>
      </w:pPr>
      <w:r w:rsidRPr="00385473">
        <w:rPr>
          <w:szCs w:val="24"/>
        </w:rPr>
        <w:t>а) 1000 рублей, если цена Договора не превышает 3 млн. рублей;</w:t>
      </w:r>
    </w:p>
    <w:p w:rsidR="009808AC" w:rsidRPr="00385473" w:rsidRDefault="009808AC" w:rsidP="009808AC">
      <w:pPr>
        <w:autoSpaceDE w:val="0"/>
        <w:autoSpaceDN w:val="0"/>
        <w:adjustRightInd w:val="0"/>
        <w:jc w:val="both"/>
        <w:rPr>
          <w:szCs w:val="24"/>
        </w:rPr>
      </w:pPr>
      <w:r w:rsidRPr="00385473">
        <w:rPr>
          <w:szCs w:val="24"/>
        </w:rPr>
        <w:t>б) 5000 рублей, если цена Договора составляет от 3 млн. рублей до 50 млн. рублей (включительно);</w:t>
      </w:r>
    </w:p>
    <w:p w:rsidR="009808AC" w:rsidRPr="00385473" w:rsidRDefault="009808AC" w:rsidP="009808AC">
      <w:pPr>
        <w:autoSpaceDE w:val="0"/>
        <w:autoSpaceDN w:val="0"/>
        <w:adjustRightInd w:val="0"/>
        <w:jc w:val="both"/>
        <w:rPr>
          <w:szCs w:val="24"/>
        </w:rPr>
      </w:pPr>
      <w:r w:rsidRPr="00385473">
        <w:rPr>
          <w:szCs w:val="24"/>
        </w:rPr>
        <w:t>в) 10000 рублей, если цена Договора составляет от 50 млн. рублей до 100 млн. рублей (включительно);</w:t>
      </w:r>
    </w:p>
    <w:p w:rsidR="009808AC" w:rsidRDefault="009808AC" w:rsidP="009808AC">
      <w:pPr>
        <w:autoSpaceDE w:val="0"/>
        <w:autoSpaceDN w:val="0"/>
        <w:adjustRightInd w:val="0"/>
        <w:jc w:val="both"/>
        <w:rPr>
          <w:szCs w:val="24"/>
        </w:rPr>
      </w:pPr>
      <w:r w:rsidRPr="00385473">
        <w:rPr>
          <w:szCs w:val="24"/>
        </w:rPr>
        <w:t>г) 100000 рублей, если цена Договора превышает 100 млн. рублей.</w:t>
      </w:r>
    </w:p>
    <w:p w:rsidR="00590828" w:rsidRPr="00385473" w:rsidRDefault="00590828" w:rsidP="00590828">
      <w:pPr>
        <w:autoSpaceDE w:val="0"/>
        <w:autoSpaceDN w:val="0"/>
        <w:adjustRightInd w:val="0"/>
        <w:ind w:firstLine="426"/>
        <w:jc w:val="both"/>
        <w:rPr>
          <w:szCs w:val="24"/>
        </w:rPr>
      </w:pPr>
      <w:r>
        <w:rPr>
          <w:szCs w:val="24"/>
        </w:rPr>
        <w:t xml:space="preserve">7.16. В случае начисления Заказчиком штрафных санкций, предусмотренных настоящим Договором Заказчик вправе произвести оплату по Договору с удержанием начисленных штрафных санкций. </w:t>
      </w:r>
    </w:p>
    <w:p w:rsidR="009808AC" w:rsidRPr="00385473" w:rsidRDefault="009808AC" w:rsidP="009808AC">
      <w:pPr>
        <w:autoSpaceDE w:val="0"/>
        <w:autoSpaceDN w:val="0"/>
        <w:adjustRightInd w:val="0"/>
        <w:ind w:firstLine="539"/>
        <w:jc w:val="both"/>
        <w:rPr>
          <w:szCs w:val="24"/>
        </w:rPr>
      </w:pPr>
    </w:p>
    <w:p w:rsidR="009808AC" w:rsidRPr="00995319" w:rsidRDefault="009808AC" w:rsidP="00995319">
      <w:pPr>
        <w:widowControl w:val="0"/>
        <w:numPr>
          <w:ilvl w:val="0"/>
          <w:numId w:val="2"/>
        </w:numPr>
        <w:spacing w:after="60"/>
        <w:jc w:val="center"/>
        <w:rPr>
          <w:b/>
          <w:bCs/>
          <w:szCs w:val="24"/>
        </w:rPr>
      </w:pPr>
      <w:r w:rsidRPr="00385473">
        <w:rPr>
          <w:b/>
          <w:bCs/>
          <w:szCs w:val="24"/>
        </w:rPr>
        <w:t>Конфиденциальность</w:t>
      </w:r>
    </w:p>
    <w:p w:rsidR="009808AC" w:rsidRPr="00385473" w:rsidRDefault="009808AC" w:rsidP="009808AC">
      <w:pPr>
        <w:numPr>
          <w:ilvl w:val="1"/>
          <w:numId w:val="2"/>
        </w:numPr>
        <w:tabs>
          <w:tab w:val="left" w:pos="360"/>
          <w:tab w:val="left" w:pos="851"/>
        </w:tabs>
        <w:spacing w:after="60"/>
        <w:ind w:left="0" w:firstLine="360"/>
        <w:jc w:val="both"/>
        <w:rPr>
          <w:lang w:val="x-none"/>
        </w:rPr>
      </w:pPr>
      <w:r w:rsidRPr="00385473">
        <w:rPr>
          <w:lang w:val="x-none"/>
        </w:rPr>
        <w:t>Факт заключения настоящего Договора не является конфиденциальной информацией.</w:t>
      </w:r>
    </w:p>
    <w:p w:rsidR="009808AC" w:rsidRPr="00385473" w:rsidRDefault="009808AC" w:rsidP="009808AC">
      <w:pPr>
        <w:numPr>
          <w:ilvl w:val="1"/>
          <w:numId w:val="2"/>
        </w:numPr>
        <w:tabs>
          <w:tab w:val="left" w:pos="360"/>
          <w:tab w:val="left" w:pos="851"/>
        </w:tabs>
        <w:spacing w:after="60"/>
        <w:ind w:left="0" w:firstLine="360"/>
        <w:jc w:val="both"/>
        <w:rPr>
          <w:lang w:val="x-none"/>
        </w:rPr>
      </w:pPr>
      <w:r w:rsidRPr="00385473">
        <w:rPr>
          <w:lang w:val="x-none"/>
        </w:rPr>
        <w:t>Исполнитель обязуется соблюдать конфиденциальность в отношении сведений и документов, получаемых Исполнителем при проведении аудиторской проверки. Исполнитель не вправе передавать указанные сведения и документы или разглашать их содержание без письменного согласия Заказчика, за исключением случаев, предусмотренных действующим законодательством Российской Федерации. Обязательство конфиденциальности не распространяется на информацию, определяемую действующим законодательством Российской Федерации как открытую.</w:t>
      </w:r>
    </w:p>
    <w:p w:rsidR="009808AC" w:rsidRPr="00385473" w:rsidRDefault="009808AC" w:rsidP="009808AC">
      <w:pPr>
        <w:numPr>
          <w:ilvl w:val="1"/>
          <w:numId w:val="2"/>
        </w:numPr>
        <w:tabs>
          <w:tab w:val="left" w:pos="360"/>
          <w:tab w:val="left" w:pos="851"/>
        </w:tabs>
        <w:spacing w:after="60"/>
        <w:ind w:left="0" w:firstLine="360"/>
        <w:jc w:val="both"/>
        <w:rPr>
          <w:lang w:val="x-none"/>
        </w:rPr>
      </w:pPr>
      <w:r w:rsidRPr="00385473">
        <w:rPr>
          <w:lang w:val="x-none"/>
        </w:rPr>
        <w:t>Все оригиналы документов, полученные Исполнителем от Заказчика в ходе оказания услуг по настоящему Договору, подлежат возврату.</w:t>
      </w:r>
    </w:p>
    <w:p w:rsidR="009808AC" w:rsidRDefault="009808AC" w:rsidP="009808AC">
      <w:pPr>
        <w:numPr>
          <w:ilvl w:val="1"/>
          <w:numId w:val="2"/>
        </w:numPr>
        <w:tabs>
          <w:tab w:val="left" w:pos="360"/>
          <w:tab w:val="left" w:pos="851"/>
        </w:tabs>
        <w:spacing w:after="60"/>
        <w:ind w:left="0" w:firstLine="360"/>
        <w:jc w:val="both"/>
        <w:rPr>
          <w:lang w:val="x-none"/>
        </w:rPr>
      </w:pPr>
      <w:r w:rsidRPr="00385473">
        <w:rPr>
          <w:lang w:val="x-none"/>
        </w:rPr>
        <w:t>Исполнитель не несет ответственности за разглашение конфиденциальной информации Заказчика, произошедшее по вине или с одобрения Заказчика.</w:t>
      </w:r>
    </w:p>
    <w:p w:rsidR="009808AC" w:rsidRPr="00385473" w:rsidRDefault="009808AC" w:rsidP="009808AC">
      <w:pPr>
        <w:numPr>
          <w:ilvl w:val="1"/>
          <w:numId w:val="2"/>
        </w:numPr>
        <w:tabs>
          <w:tab w:val="left" w:pos="360"/>
          <w:tab w:val="left" w:pos="851"/>
        </w:tabs>
        <w:spacing w:after="60"/>
        <w:ind w:left="0" w:firstLine="360"/>
        <w:jc w:val="both"/>
        <w:rPr>
          <w:lang w:val="x-none"/>
        </w:rPr>
      </w:pPr>
      <w:r w:rsidRPr="00952508">
        <w:t xml:space="preserve">Ни одна из Сторон по настоящему договору не может без предварительного письменного согласия другой Стороны разглашать третьим лицам и/или опубликовывать и/или допускать опубликование информации, которая была предоставлена одной из Сторон в связи с оказанием услуг по настоящему договору, либо стала известна одной из Сторон в силу исполнения обязательств по настоящему договору, либо была правомерно создана одной из Сторон в силу исполнения обязательств по настоящему договору. Для целей настоящего пункта под информацией понимается информация о Сторонах и условиях настоящего договора, о формах и методах выполнения Сторонами своих обязательств по настоящему договору, об отношениях </w:t>
      </w:r>
      <w:r w:rsidRPr="00952508">
        <w:lastRenderedPageBreak/>
        <w:t>Сторон в ходе выполнения обязательств по настоящему договору, а также информация о состоянии финансово-хозяйственной деятельности или имущества любой из Сторон.</w:t>
      </w:r>
    </w:p>
    <w:p w:rsidR="009808AC" w:rsidRDefault="009808AC" w:rsidP="009808AC">
      <w:pPr>
        <w:numPr>
          <w:ilvl w:val="1"/>
          <w:numId w:val="2"/>
        </w:numPr>
        <w:tabs>
          <w:tab w:val="left" w:pos="360"/>
          <w:tab w:val="left" w:pos="851"/>
        </w:tabs>
        <w:spacing w:after="60"/>
        <w:ind w:left="0" w:firstLine="360"/>
        <w:jc w:val="both"/>
        <w:rPr>
          <w:lang w:val="x-none"/>
        </w:rPr>
      </w:pPr>
      <w:r w:rsidRPr="00385473">
        <w:rPr>
          <w:lang w:val="x-none"/>
        </w:rPr>
        <w:t>Заказчик обязуется соблюдать конфиденциальность в отношении методик, применяемых Исполнителем, за исключением случаев, установленных действующим законодательством Российской Федерации.</w:t>
      </w:r>
    </w:p>
    <w:p w:rsidR="009808AC" w:rsidRPr="00952508" w:rsidRDefault="009808AC" w:rsidP="009808AC">
      <w:pPr>
        <w:numPr>
          <w:ilvl w:val="1"/>
          <w:numId w:val="2"/>
        </w:numPr>
        <w:tabs>
          <w:tab w:val="left" w:pos="360"/>
          <w:tab w:val="left" w:pos="851"/>
        </w:tabs>
        <w:spacing w:after="60"/>
        <w:ind w:left="0" w:firstLine="360"/>
        <w:jc w:val="both"/>
        <w:rPr>
          <w:lang w:val="x-none"/>
        </w:rPr>
      </w:pPr>
      <w:r w:rsidRPr="00952508">
        <w:rPr>
          <w:lang w:val="x-none"/>
        </w:rPr>
        <w:t>В случае если Исполнитель входит в сеть аудиторских организаций, Исполнитель имеет право с согласия Заказчика раскрывать представителям (руководителям, должностным лицам, сотрудникам, агентам и контролируемым лицам) другой аудиторской организации, входящей в одну сеть с Исполнителем, информацию, полученную в ходе оказания услуг по настоящему договору, но только в той мере, в какой это необходимо для оказания услуг по настоящему договору, для проведения проверки качества выполнения аудиторского задания, контроля соответствия нормативно-правовым и внутренним требованиям, соблюдения требований к бухгалтерской (финансовой) отчетности, координирования процедур принятия решения о сотрудничестве с Заказчиком и/или выполнении аудиторского задания, проведения проверок на предмет соблюдения требований независимости и на предмет наличия конфликтов интересов. За исключением рабочей документации по аудиту, базовые сведения об аудиторском задании и Заказчике, такие как наименование организации Заказчика, контактная информация, финансовые данные по оказываемым аудиторским услугам, может передаваться Исполнителем для обработки в информационный центр, находящийся под контролем и управлением другой аудиторской организации, входящей в одну сеть с Исполнителем, или организации, занимающейся услугами в области информационных технологий, привлеченной указанной аудиторской организацией, входящей в одну сеть с Исполнителем. Раскрытие или передача информации, указанной в настоящем пункте, может осуществляться только при условии обеспечения Исполнителем выполнения принимающими указанную информацию лицами и/или организациями тех же обязательств соблюдения конфиденциальности информации, которые применимы к Исполнителю согласно настоящему договору.</w:t>
      </w:r>
    </w:p>
    <w:p w:rsidR="009808AC" w:rsidRPr="00385473" w:rsidRDefault="009808AC" w:rsidP="009808AC">
      <w:pPr>
        <w:tabs>
          <w:tab w:val="left" w:pos="360"/>
          <w:tab w:val="left" w:pos="851"/>
        </w:tabs>
        <w:ind w:left="567" w:hanging="567"/>
        <w:jc w:val="both"/>
        <w:rPr>
          <w:lang w:val="x-none"/>
        </w:rPr>
      </w:pPr>
    </w:p>
    <w:p w:rsidR="009808AC" w:rsidRPr="00385473" w:rsidRDefault="009808AC" w:rsidP="009808AC">
      <w:pPr>
        <w:widowControl w:val="0"/>
        <w:numPr>
          <w:ilvl w:val="0"/>
          <w:numId w:val="2"/>
        </w:numPr>
        <w:spacing w:after="60"/>
        <w:jc w:val="center"/>
        <w:rPr>
          <w:rFonts w:ascii="TimesET" w:hAnsi="TimesET"/>
          <w:b/>
          <w:szCs w:val="24"/>
        </w:rPr>
      </w:pPr>
      <w:r w:rsidRPr="00385473">
        <w:rPr>
          <w:rFonts w:ascii="TimesET" w:hAnsi="TimesET"/>
          <w:b/>
          <w:szCs w:val="24"/>
        </w:rPr>
        <w:t>Разрешение споров</w:t>
      </w:r>
    </w:p>
    <w:p w:rsidR="009808AC" w:rsidRPr="00385473" w:rsidRDefault="009808AC" w:rsidP="009808AC">
      <w:pPr>
        <w:widowControl w:val="0"/>
        <w:jc w:val="both"/>
        <w:rPr>
          <w:rFonts w:ascii="TimesET" w:hAnsi="TimesET"/>
          <w:b/>
          <w:szCs w:val="24"/>
        </w:rPr>
      </w:pPr>
    </w:p>
    <w:p w:rsidR="009808AC" w:rsidRPr="00385473" w:rsidRDefault="009808AC" w:rsidP="009808AC">
      <w:pPr>
        <w:tabs>
          <w:tab w:val="left" w:pos="360"/>
          <w:tab w:val="left" w:pos="851"/>
        </w:tabs>
        <w:ind w:left="1440"/>
        <w:jc w:val="both"/>
        <w:rPr>
          <w:vanish/>
          <w:szCs w:val="24"/>
        </w:rPr>
      </w:pPr>
    </w:p>
    <w:p w:rsidR="009808AC" w:rsidRPr="00385473" w:rsidRDefault="009808AC" w:rsidP="009808AC">
      <w:pPr>
        <w:numPr>
          <w:ilvl w:val="1"/>
          <w:numId w:val="2"/>
        </w:numPr>
        <w:tabs>
          <w:tab w:val="left" w:pos="360"/>
          <w:tab w:val="left" w:pos="851"/>
        </w:tabs>
        <w:spacing w:after="60"/>
        <w:ind w:left="0" w:firstLine="360"/>
        <w:jc w:val="both"/>
        <w:rPr>
          <w:lang w:val="x-none"/>
        </w:rPr>
      </w:pPr>
      <w:r w:rsidRPr="00385473">
        <w:rPr>
          <w:lang w:val="x-none"/>
        </w:rPr>
        <w:t>Спорные вопросы, возникающие в ходе исполнения Договора, разрешаются Сторонами путем ведения переговоров, а в случае не достижения согласия спор передается на рассмотрение Арбитражного суда</w:t>
      </w:r>
      <w:r>
        <w:t xml:space="preserve"> Республики Саха (Якутия)</w:t>
      </w:r>
      <w:r w:rsidRPr="00385473">
        <w:rPr>
          <w:lang w:val="x-none"/>
        </w:rPr>
        <w:t xml:space="preserve">. </w:t>
      </w:r>
    </w:p>
    <w:p w:rsidR="009808AC" w:rsidRPr="00385473" w:rsidRDefault="009808AC" w:rsidP="009808AC">
      <w:pPr>
        <w:numPr>
          <w:ilvl w:val="1"/>
          <w:numId w:val="2"/>
        </w:numPr>
        <w:tabs>
          <w:tab w:val="left" w:pos="360"/>
          <w:tab w:val="left" w:pos="851"/>
        </w:tabs>
        <w:spacing w:after="60"/>
        <w:ind w:left="0" w:firstLine="360"/>
        <w:jc w:val="both"/>
        <w:rPr>
          <w:lang w:val="x-none"/>
        </w:rPr>
      </w:pPr>
      <w:r w:rsidRPr="00385473">
        <w:rPr>
          <w:lang w:val="x-none"/>
        </w:rPr>
        <w:t>Претензия предъявляется в письменной форме.</w:t>
      </w:r>
    </w:p>
    <w:p w:rsidR="009808AC" w:rsidRPr="00385473" w:rsidRDefault="009808AC" w:rsidP="009808AC">
      <w:pPr>
        <w:numPr>
          <w:ilvl w:val="1"/>
          <w:numId w:val="2"/>
        </w:numPr>
        <w:tabs>
          <w:tab w:val="left" w:pos="360"/>
          <w:tab w:val="left" w:pos="851"/>
        </w:tabs>
        <w:spacing w:after="60"/>
        <w:ind w:left="0" w:firstLine="360"/>
        <w:jc w:val="both"/>
        <w:rPr>
          <w:lang w:val="x-none"/>
        </w:rPr>
      </w:pPr>
      <w:r w:rsidRPr="00385473">
        <w:rPr>
          <w:lang w:val="x-none"/>
        </w:rPr>
        <w:t>Сторона, получившая претензию, обязана в 30-дневный срок направить ответ на претензию.</w:t>
      </w:r>
    </w:p>
    <w:p w:rsidR="009808AC" w:rsidRPr="00385473" w:rsidRDefault="009808AC" w:rsidP="009808AC">
      <w:pPr>
        <w:numPr>
          <w:ilvl w:val="1"/>
          <w:numId w:val="2"/>
        </w:numPr>
        <w:tabs>
          <w:tab w:val="left" w:pos="360"/>
          <w:tab w:val="left" w:pos="851"/>
        </w:tabs>
        <w:spacing w:after="60"/>
        <w:ind w:left="0" w:firstLine="360"/>
        <w:jc w:val="both"/>
        <w:rPr>
          <w:lang w:val="x-none"/>
        </w:rPr>
      </w:pPr>
      <w:r w:rsidRPr="00385473">
        <w:rPr>
          <w:lang w:val="x-none"/>
        </w:rPr>
        <w:t>В случае полного или частичного отказа от удовлетворения претензии, а также в случае неполучения ответа на претензию в срок, установленный настоящим Договором для разрешения споров, такой спор Сторон рассматривается в порядке, предусмотренным Арбитражным процессуальным кодексом Российской Федерации.</w:t>
      </w:r>
    </w:p>
    <w:p w:rsidR="009808AC" w:rsidRPr="00385473" w:rsidRDefault="009808AC" w:rsidP="009808AC">
      <w:pPr>
        <w:numPr>
          <w:ilvl w:val="1"/>
          <w:numId w:val="2"/>
        </w:numPr>
        <w:tabs>
          <w:tab w:val="left" w:pos="360"/>
          <w:tab w:val="left" w:pos="851"/>
        </w:tabs>
        <w:spacing w:after="60"/>
        <w:ind w:left="0" w:firstLine="360"/>
        <w:jc w:val="both"/>
        <w:rPr>
          <w:lang w:val="x-none"/>
        </w:rPr>
      </w:pPr>
      <w:r w:rsidRPr="00385473">
        <w:rPr>
          <w:lang w:val="x-none"/>
        </w:rPr>
        <w:t>Претензия и ответ на претензию подписывается уполномоченным лицом.</w:t>
      </w:r>
    </w:p>
    <w:p w:rsidR="009808AC" w:rsidRPr="00385473" w:rsidRDefault="009808AC" w:rsidP="009808AC">
      <w:pPr>
        <w:widowControl w:val="0"/>
        <w:ind w:firstLine="709"/>
        <w:jc w:val="both"/>
        <w:rPr>
          <w:sz w:val="20"/>
        </w:rPr>
      </w:pPr>
    </w:p>
    <w:p w:rsidR="009808AC" w:rsidRPr="00385473" w:rsidRDefault="009808AC" w:rsidP="009808AC">
      <w:pPr>
        <w:widowControl w:val="0"/>
        <w:numPr>
          <w:ilvl w:val="0"/>
          <w:numId w:val="2"/>
        </w:numPr>
        <w:spacing w:after="60"/>
        <w:jc w:val="center"/>
        <w:rPr>
          <w:b/>
          <w:bCs/>
          <w:szCs w:val="24"/>
        </w:rPr>
      </w:pPr>
      <w:r w:rsidRPr="00385473">
        <w:rPr>
          <w:b/>
          <w:bCs/>
          <w:szCs w:val="24"/>
        </w:rPr>
        <w:t xml:space="preserve">Изменение и прекращение Договора </w:t>
      </w:r>
    </w:p>
    <w:p w:rsidR="009808AC" w:rsidRPr="00385473" w:rsidRDefault="009808AC" w:rsidP="009808AC">
      <w:pPr>
        <w:widowControl w:val="0"/>
        <w:jc w:val="both"/>
        <w:rPr>
          <w:b/>
          <w:bCs/>
          <w:szCs w:val="24"/>
        </w:rPr>
      </w:pPr>
    </w:p>
    <w:p w:rsidR="009808AC" w:rsidRPr="00385473" w:rsidRDefault="009808AC" w:rsidP="009808AC">
      <w:pPr>
        <w:numPr>
          <w:ilvl w:val="1"/>
          <w:numId w:val="2"/>
        </w:numPr>
        <w:tabs>
          <w:tab w:val="left" w:pos="360"/>
          <w:tab w:val="left" w:pos="851"/>
        </w:tabs>
        <w:spacing w:after="60"/>
        <w:ind w:left="0" w:firstLine="360"/>
        <w:jc w:val="both"/>
        <w:rPr>
          <w:lang w:val="x-none"/>
        </w:rPr>
      </w:pPr>
      <w:r w:rsidRPr="00385473">
        <w:rPr>
          <w:lang w:val="x-none"/>
        </w:rPr>
        <w:t xml:space="preserve"> Изменени</w:t>
      </w:r>
      <w:r w:rsidR="00470B61">
        <w:rPr>
          <w:lang w:val="x-none"/>
        </w:rPr>
        <w:t xml:space="preserve">е существенных условий </w:t>
      </w:r>
      <w:r w:rsidR="00470B61">
        <w:t>договора</w:t>
      </w:r>
      <w:r w:rsidRPr="00385473">
        <w:rPr>
          <w:lang w:val="x-none"/>
        </w:rPr>
        <w:t xml:space="preserve"> при его исполнении не допускается, за исключением их изменения по соглашению сторон в следующих случаях:</w:t>
      </w:r>
    </w:p>
    <w:p w:rsidR="009808AC" w:rsidRPr="00385473" w:rsidRDefault="00470B61" w:rsidP="009808AC">
      <w:pPr>
        <w:autoSpaceDE w:val="0"/>
        <w:autoSpaceDN w:val="0"/>
        <w:adjustRightInd w:val="0"/>
        <w:ind w:firstLine="540"/>
        <w:jc w:val="both"/>
        <w:rPr>
          <w:rFonts w:eastAsia="Calibri"/>
          <w:szCs w:val="24"/>
          <w:lang w:eastAsia="en-US"/>
        </w:rPr>
      </w:pPr>
      <w:r>
        <w:rPr>
          <w:rFonts w:eastAsia="Calibri"/>
          <w:szCs w:val="24"/>
          <w:lang w:eastAsia="en-US"/>
        </w:rPr>
        <w:t>а) при снижении цены Договора</w:t>
      </w:r>
      <w:r w:rsidR="009808AC" w:rsidRPr="00385473">
        <w:rPr>
          <w:rFonts w:eastAsia="Calibri"/>
          <w:szCs w:val="24"/>
          <w:lang w:eastAsia="en-US"/>
        </w:rPr>
        <w:t xml:space="preserve"> без изме</w:t>
      </w:r>
      <w:r>
        <w:rPr>
          <w:rFonts w:eastAsia="Calibri"/>
          <w:szCs w:val="24"/>
          <w:lang w:eastAsia="en-US"/>
        </w:rPr>
        <w:t>нения предусмотренных Договором</w:t>
      </w:r>
      <w:r w:rsidR="009808AC" w:rsidRPr="00385473">
        <w:rPr>
          <w:rFonts w:eastAsia="Calibri"/>
          <w:szCs w:val="24"/>
          <w:lang w:eastAsia="en-US"/>
        </w:rPr>
        <w:t xml:space="preserve"> количества товара, объема работы или услуги, качества поставляемого товара, выполняемой работы, оказываемой</w:t>
      </w:r>
      <w:r>
        <w:rPr>
          <w:rFonts w:eastAsia="Calibri"/>
          <w:szCs w:val="24"/>
          <w:lang w:eastAsia="en-US"/>
        </w:rPr>
        <w:t xml:space="preserve"> услуги и иных условий Договора</w:t>
      </w:r>
      <w:r w:rsidR="009808AC" w:rsidRPr="00385473">
        <w:rPr>
          <w:rFonts w:eastAsia="Calibri"/>
          <w:szCs w:val="24"/>
          <w:lang w:eastAsia="en-US"/>
        </w:rPr>
        <w:t>;</w:t>
      </w:r>
    </w:p>
    <w:p w:rsidR="009808AC" w:rsidRPr="00385473" w:rsidRDefault="009808AC" w:rsidP="009808AC">
      <w:pPr>
        <w:autoSpaceDE w:val="0"/>
        <w:autoSpaceDN w:val="0"/>
        <w:adjustRightInd w:val="0"/>
        <w:ind w:firstLine="540"/>
        <w:jc w:val="both"/>
        <w:rPr>
          <w:rFonts w:eastAsia="Calibri"/>
          <w:szCs w:val="24"/>
          <w:lang w:eastAsia="en-US"/>
        </w:rPr>
      </w:pPr>
      <w:r w:rsidRPr="00385473">
        <w:rPr>
          <w:rFonts w:eastAsia="Calibri"/>
          <w:szCs w:val="24"/>
          <w:lang w:eastAsia="en-US"/>
        </w:rPr>
        <w:t>б) если по предложению заказчика увеличив</w:t>
      </w:r>
      <w:r w:rsidR="00470B61">
        <w:rPr>
          <w:rFonts w:eastAsia="Calibri"/>
          <w:szCs w:val="24"/>
          <w:lang w:eastAsia="en-US"/>
        </w:rPr>
        <w:t>аются предусмотренные Договором</w:t>
      </w:r>
      <w:r w:rsidRPr="00385473">
        <w:rPr>
          <w:rFonts w:eastAsia="Calibri"/>
          <w:szCs w:val="24"/>
          <w:lang w:eastAsia="en-US"/>
        </w:rPr>
        <w:t xml:space="preserve"> объем работы или услуги не более чем на десять процентов или уменьш</w:t>
      </w:r>
      <w:r w:rsidR="00470B61">
        <w:rPr>
          <w:rFonts w:eastAsia="Calibri"/>
          <w:szCs w:val="24"/>
          <w:lang w:eastAsia="en-US"/>
        </w:rPr>
        <w:t>аются предусмотренные Договором</w:t>
      </w:r>
      <w:r w:rsidRPr="00385473">
        <w:rPr>
          <w:rFonts w:eastAsia="Calibri"/>
          <w:szCs w:val="24"/>
          <w:lang w:eastAsia="en-US"/>
        </w:rPr>
        <w:t xml:space="preserve"> количество поставляемого товара, объем выполняемой работы или оказываемой </w:t>
      </w:r>
      <w:r w:rsidRPr="00385473">
        <w:rPr>
          <w:rFonts w:eastAsia="Calibri"/>
          <w:szCs w:val="24"/>
          <w:lang w:eastAsia="en-US"/>
        </w:rPr>
        <w:lastRenderedPageBreak/>
        <w:t>услуги не более чем на десять процентов. При этом по соглашению сторон допу</w:t>
      </w:r>
      <w:r w:rsidR="00470B61">
        <w:rPr>
          <w:rFonts w:eastAsia="Calibri"/>
          <w:szCs w:val="24"/>
          <w:lang w:eastAsia="en-US"/>
        </w:rPr>
        <w:t>скается изменение цены Договора</w:t>
      </w:r>
      <w:r w:rsidRPr="00385473">
        <w:rPr>
          <w:rFonts w:eastAsia="Calibri"/>
          <w:szCs w:val="24"/>
          <w:lang w:eastAsia="en-US"/>
        </w:rPr>
        <w:t xml:space="preserve"> пропорционально, дополнительному объему работы или услуги исх</w:t>
      </w:r>
      <w:r w:rsidR="00470B61">
        <w:rPr>
          <w:rFonts w:eastAsia="Calibri"/>
          <w:szCs w:val="24"/>
          <w:lang w:eastAsia="en-US"/>
        </w:rPr>
        <w:t>одя из установленной в Договоре</w:t>
      </w:r>
      <w:r w:rsidRPr="00385473">
        <w:rPr>
          <w:rFonts w:eastAsia="Calibri"/>
          <w:szCs w:val="24"/>
          <w:lang w:eastAsia="en-US"/>
        </w:rPr>
        <w:t xml:space="preserve"> цены единицы товара, работы или услуги, но не более чем на</w:t>
      </w:r>
      <w:r w:rsidR="00470B61">
        <w:rPr>
          <w:rFonts w:eastAsia="Calibri"/>
          <w:szCs w:val="24"/>
          <w:lang w:eastAsia="en-US"/>
        </w:rPr>
        <w:t xml:space="preserve"> десять процентов цены Договора</w:t>
      </w:r>
      <w:r w:rsidRPr="00385473">
        <w:rPr>
          <w:rFonts w:eastAsia="Calibri"/>
          <w:szCs w:val="24"/>
          <w:lang w:eastAsia="en-US"/>
        </w:rPr>
        <w:t>. При умень</w:t>
      </w:r>
      <w:r w:rsidR="00470B61">
        <w:rPr>
          <w:rFonts w:eastAsia="Calibri"/>
          <w:szCs w:val="24"/>
          <w:lang w:eastAsia="en-US"/>
        </w:rPr>
        <w:t>шении предусмотренных Договором</w:t>
      </w:r>
      <w:r w:rsidRPr="00385473">
        <w:rPr>
          <w:rFonts w:eastAsia="Calibri"/>
          <w:szCs w:val="24"/>
          <w:lang w:eastAsia="en-US"/>
        </w:rPr>
        <w:t xml:space="preserve"> объема раб</w:t>
      </w:r>
      <w:r w:rsidR="00470B61">
        <w:rPr>
          <w:rFonts w:eastAsia="Calibri"/>
          <w:szCs w:val="24"/>
          <w:lang w:eastAsia="en-US"/>
        </w:rPr>
        <w:t>оты или услуги стороны Договора</w:t>
      </w:r>
      <w:r w:rsidRPr="00385473">
        <w:rPr>
          <w:rFonts w:eastAsia="Calibri"/>
          <w:szCs w:val="24"/>
          <w:lang w:eastAsia="en-US"/>
        </w:rPr>
        <w:t xml:space="preserve"> обязаны уменьшить цену </w:t>
      </w:r>
      <w:r w:rsidR="00470B61">
        <w:rPr>
          <w:rFonts w:eastAsia="Calibri"/>
          <w:szCs w:val="24"/>
          <w:lang w:eastAsia="en-US"/>
        </w:rPr>
        <w:t>Договора</w:t>
      </w:r>
      <w:r w:rsidRPr="00385473">
        <w:rPr>
          <w:rFonts w:eastAsia="Calibri"/>
          <w:szCs w:val="24"/>
          <w:lang w:eastAsia="en-US"/>
        </w:rPr>
        <w:t xml:space="preserve"> исходя из цены единицы товара, работы или услуги. Цена единицы дополнительно поставляемого товара или цена единицы товара при уменьш</w:t>
      </w:r>
      <w:r w:rsidR="00470B61">
        <w:rPr>
          <w:rFonts w:eastAsia="Calibri"/>
          <w:szCs w:val="24"/>
          <w:lang w:eastAsia="en-US"/>
        </w:rPr>
        <w:t>ении предусмотренного Договором</w:t>
      </w:r>
      <w:r w:rsidRPr="00385473">
        <w:rPr>
          <w:rFonts w:eastAsia="Calibri"/>
          <w:szCs w:val="24"/>
          <w:lang w:eastAsia="en-US"/>
        </w:rPr>
        <w:t xml:space="preserve"> количества поставляемого товара должна определяться как частное от деления первон</w:t>
      </w:r>
      <w:r w:rsidR="00470B61">
        <w:rPr>
          <w:rFonts w:eastAsia="Calibri"/>
          <w:szCs w:val="24"/>
          <w:lang w:eastAsia="en-US"/>
        </w:rPr>
        <w:t>ачальной цены Договора на предусмотренное в Договоре</w:t>
      </w:r>
      <w:r w:rsidRPr="00385473">
        <w:rPr>
          <w:rFonts w:eastAsia="Calibri"/>
          <w:szCs w:val="24"/>
          <w:lang w:eastAsia="en-US"/>
        </w:rPr>
        <w:t xml:space="preserve"> количество такого товара.</w:t>
      </w:r>
    </w:p>
    <w:p w:rsidR="009808AC" w:rsidRDefault="009808AC" w:rsidP="009808AC">
      <w:pPr>
        <w:numPr>
          <w:ilvl w:val="1"/>
          <w:numId w:val="2"/>
        </w:numPr>
        <w:tabs>
          <w:tab w:val="left" w:pos="360"/>
          <w:tab w:val="left" w:pos="851"/>
        </w:tabs>
        <w:spacing w:after="60"/>
        <w:ind w:left="0" w:firstLine="360"/>
        <w:jc w:val="both"/>
        <w:rPr>
          <w:lang w:val="x-none"/>
        </w:rPr>
      </w:pPr>
      <w:r w:rsidRPr="00385473">
        <w:rPr>
          <w:lang w:val="x-none"/>
        </w:rPr>
        <w:t>Расторжение настоящего Договора допускается по соглашению Сторон, по решению суда или в связи с односторонним отказом Стороны по основаниям, предусмотренным гражданским законодательством РФ и в порядке, установленном ст. 95 Федерального закона №44-ФЗ от 05.04.2013 г.</w:t>
      </w:r>
    </w:p>
    <w:p w:rsidR="00BF57C9" w:rsidRPr="00BF57C9" w:rsidRDefault="00BF57C9" w:rsidP="009808AC">
      <w:pPr>
        <w:numPr>
          <w:ilvl w:val="1"/>
          <w:numId w:val="2"/>
        </w:numPr>
        <w:tabs>
          <w:tab w:val="left" w:pos="360"/>
          <w:tab w:val="left" w:pos="851"/>
        </w:tabs>
        <w:spacing w:after="60"/>
        <w:ind w:left="0" w:firstLine="360"/>
        <w:jc w:val="both"/>
        <w:rPr>
          <w:lang w:val="x-none"/>
        </w:rPr>
      </w:pPr>
      <w:r>
        <w:t>Заказчик вправе принять решение об одностороннем отказе от исполнения Договора в случае отступления Исполнителя при оказании услуг от условий Договора или при наличии иных недостатков результат услуг, которые не были устранены в установленный Заказчиком разумный срок, либо являются существенными и неустранимыми.</w:t>
      </w:r>
    </w:p>
    <w:p w:rsidR="00BF57C9" w:rsidRPr="00BF57C9" w:rsidRDefault="00BF57C9" w:rsidP="009808AC">
      <w:pPr>
        <w:numPr>
          <w:ilvl w:val="1"/>
          <w:numId w:val="2"/>
        </w:numPr>
        <w:tabs>
          <w:tab w:val="left" w:pos="360"/>
          <w:tab w:val="left" w:pos="851"/>
        </w:tabs>
        <w:spacing w:after="60"/>
        <w:ind w:left="0" w:firstLine="360"/>
        <w:jc w:val="both"/>
        <w:rPr>
          <w:lang w:val="x-none"/>
        </w:rPr>
      </w:pPr>
      <w:r>
        <w:t>Заказчик вправе отказаться от исполнения Договора при условии оплаты Исполнителю фактически понесенных им расходов.</w:t>
      </w:r>
    </w:p>
    <w:p w:rsidR="001100F8" w:rsidRPr="001100F8" w:rsidRDefault="001100F8" w:rsidP="009808AC">
      <w:pPr>
        <w:numPr>
          <w:ilvl w:val="1"/>
          <w:numId w:val="2"/>
        </w:numPr>
        <w:tabs>
          <w:tab w:val="left" w:pos="360"/>
          <w:tab w:val="left" w:pos="851"/>
        </w:tabs>
        <w:spacing w:after="60"/>
        <w:ind w:left="0" w:firstLine="360"/>
        <w:jc w:val="both"/>
        <w:rPr>
          <w:lang w:val="x-none"/>
        </w:rPr>
      </w:pPr>
      <w:r>
        <w:t xml:space="preserve"> Заказчик обязан принять решение об одностороннем отказе от исполнения Договора в случае, сели в ходе исполнения Договора установлено, что Исполнитель и (или) оказываемая им услуга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исполнитель предоставил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BF57C9" w:rsidRPr="00385473" w:rsidRDefault="001100F8" w:rsidP="009808AC">
      <w:pPr>
        <w:numPr>
          <w:ilvl w:val="1"/>
          <w:numId w:val="2"/>
        </w:numPr>
        <w:tabs>
          <w:tab w:val="left" w:pos="360"/>
          <w:tab w:val="left" w:pos="851"/>
        </w:tabs>
        <w:spacing w:after="60"/>
        <w:ind w:left="0" w:firstLine="360"/>
        <w:jc w:val="both"/>
        <w:rPr>
          <w:lang w:val="x-none"/>
        </w:rPr>
      </w:pPr>
      <w:r>
        <w:t xml:space="preserve">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Договоре, либо по адресу электронной почты, указанной в Договоре. </w:t>
      </w:r>
    </w:p>
    <w:p w:rsidR="009808AC" w:rsidRPr="00385473" w:rsidRDefault="009808AC" w:rsidP="009808AC">
      <w:pPr>
        <w:numPr>
          <w:ilvl w:val="1"/>
          <w:numId w:val="2"/>
        </w:numPr>
        <w:tabs>
          <w:tab w:val="left" w:pos="360"/>
          <w:tab w:val="left" w:pos="851"/>
        </w:tabs>
        <w:spacing w:after="60"/>
        <w:ind w:left="0" w:firstLine="360"/>
        <w:jc w:val="both"/>
        <w:rPr>
          <w:lang w:val="x-none"/>
        </w:rPr>
      </w:pPr>
      <w:r w:rsidRPr="00385473">
        <w:rPr>
          <w:lang w:val="x-none"/>
        </w:rPr>
        <w:t xml:space="preserve"> При расторжении настоящего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9808AC" w:rsidRPr="00385473" w:rsidRDefault="009808AC" w:rsidP="009808AC">
      <w:pPr>
        <w:numPr>
          <w:ilvl w:val="1"/>
          <w:numId w:val="2"/>
        </w:numPr>
        <w:tabs>
          <w:tab w:val="left" w:pos="360"/>
          <w:tab w:val="left" w:pos="851"/>
        </w:tabs>
        <w:spacing w:after="60"/>
        <w:ind w:left="0" w:firstLine="360"/>
        <w:jc w:val="both"/>
        <w:rPr>
          <w:lang w:val="x-none"/>
        </w:rPr>
      </w:pPr>
      <w:r w:rsidRPr="00385473">
        <w:rPr>
          <w:lang w:val="x-none"/>
        </w:rPr>
        <w:t xml:space="preserve"> В случае расторжения настоящего Договора оплата оказанных Исполнителем услуг осуществляется Заказчиком на основании акта об оказанных услугах с приложением отчета о фактически затраченном времени работниками Исполнителя, выставленного Исполнителем счет, Исполнитель передает Заказчику результаты всех оказанных до расторжения настоящего Договора услуг.</w:t>
      </w:r>
    </w:p>
    <w:p w:rsidR="009808AC" w:rsidRPr="00385473" w:rsidRDefault="009808AC" w:rsidP="009808AC">
      <w:pPr>
        <w:numPr>
          <w:ilvl w:val="1"/>
          <w:numId w:val="2"/>
        </w:numPr>
        <w:tabs>
          <w:tab w:val="left" w:pos="360"/>
          <w:tab w:val="left" w:pos="851"/>
        </w:tabs>
        <w:spacing w:after="60"/>
        <w:ind w:left="0" w:firstLine="360"/>
        <w:jc w:val="both"/>
        <w:rPr>
          <w:lang w:val="x-none"/>
        </w:rPr>
      </w:pPr>
      <w:r w:rsidRPr="00385473">
        <w:rPr>
          <w:lang w:val="x-none"/>
        </w:rPr>
        <w:t xml:space="preserve"> Сторона имеет право потребовать расторжения настоящего Договора если другая Сторона допустила нарушение требований конфиденциальности, предусмотренных </w:t>
      </w:r>
      <w:r w:rsidRPr="00385473">
        <w:rPr>
          <w:bCs/>
          <w:lang w:val="x-none"/>
        </w:rPr>
        <w:t>ст. 8</w:t>
      </w:r>
      <w:r w:rsidRPr="00385473">
        <w:rPr>
          <w:b/>
          <w:bCs/>
          <w:lang w:val="x-none"/>
        </w:rPr>
        <w:t xml:space="preserve"> </w:t>
      </w:r>
      <w:r w:rsidRPr="00385473">
        <w:rPr>
          <w:lang w:val="x-none"/>
        </w:rPr>
        <w:t>настоящего Договора. При этом Сторона-инициатор обязана представить доказательства факта разглашения конфиденциальных сведений и причастности к нему контрагента.</w:t>
      </w:r>
    </w:p>
    <w:p w:rsidR="009808AC" w:rsidRDefault="009808AC" w:rsidP="009808AC">
      <w:pPr>
        <w:numPr>
          <w:ilvl w:val="1"/>
          <w:numId w:val="2"/>
        </w:numPr>
        <w:tabs>
          <w:tab w:val="left" w:pos="360"/>
          <w:tab w:val="left" w:pos="851"/>
        </w:tabs>
        <w:spacing w:after="60"/>
        <w:ind w:left="0" w:firstLine="357"/>
        <w:jc w:val="both"/>
        <w:rPr>
          <w:lang w:val="x-none"/>
        </w:rPr>
      </w:pPr>
      <w:r w:rsidRPr="00385473">
        <w:rPr>
          <w:lang w:val="x-none"/>
        </w:rPr>
        <w:t xml:space="preserve">Сторона имеет право потребовать расторжения настоящего Договора, в случае если на ежегодном общем собрании акционеров принято решение о смене аудиторской (Федеральный закон от 26.12.1995 N 208-ФЗ "Об акционерных обществах"). </w:t>
      </w:r>
    </w:p>
    <w:p w:rsidR="001100F8" w:rsidRPr="00385473" w:rsidRDefault="001100F8" w:rsidP="009808AC">
      <w:pPr>
        <w:numPr>
          <w:ilvl w:val="1"/>
          <w:numId w:val="2"/>
        </w:numPr>
        <w:tabs>
          <w:tab w:val="left" w:pos="360"/>
          <w:tab w:val="left" w:pos="851"/>
        </w:tabs>
        <w:spacing w:after="60"/>
        <w:ind w:left="0" w:firstLine="357"/>
        <w:jc w:val="both"/>
        <w:rPr>
          <w:lang w:val="x-none"/>
        </w:rPr>
      </w:pPr>
      <w:r>
        <w:t>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9808AC" w:rsidRPr="00385473" w:rsidRDefault="009808AC" w:rsidP="00BF57C9">
      <w:pPr>
        <w:widowControl w:val="0"/>
        <w:rPr>
          <w:b/>
          <w:bCs/>
          <w:sz w:val="16"/>
          <w:szCs w:val="16"/>
        </w:rPr>
      </w:pPr>
    </w:p>
    <w:p w:rsidR="009808AC" w:rsidRPr="00385473" w:rsidRDefault="009808AC" w:rsidP="009808AC">
      <w:pPr>
        <w:widowControl w:val="0"/>
        <w:numPr>
          <w:ilvl w:val="0"/>
          <w:numId w:val="2"/>
        </w:numPr>
        <w:spacing w:after="60"/>
        <w:jc w:val="center"/>
        <w:rPr>
          <w:b/>
          <w:bCs/>
          <w:szCs w:val="24"/>
        </w:rPr>
      </w:pPr>
      <w:r w:rsidRPr="00385473">
        <w:rPr>
          <w:b/>
          <w:bCs/>
          <w:szCs w:val="24"/>
        </w:rPr>
        <w:t>Основания освобождения от ответственности за неисполнение обязательств</w:t>
      </w:r>
    </w:p>
    <w:p w:rsidR="009808AC" w:rsidRPr="00385473" w:rsidRDefault="009808AC" w:rsidP="009808AC">
      <w:pPr>
        <w:widowControl w:val="0"/>
        <w:ind w:left="1440"/>
        <w:jc w:val="both"/>
        <w:rPr>
          <w:b/>
          <w:bCs/>
          <w:szCs w:val="24"/>
        </w:rPr>
      </w:pPr>
    </w:p>
    <w:p w:rsidR="009808AC" w:rsidRPr="00385473" w:rsidRDefault="009808AC" w:rsidP="009808AC">
      <w:pPr>
        <w:tabs>
          <w:tab w:val="left" w:pos="360"/>
          <w:tab w:val="left" w:pos="851"/>
        </w:tabs>
        <w:ind w:left="1440"/>
        <w:jc w:val="both"/>
        <w:rPr>
          <w:vanish/>
        </w:rPr>
      </w:pPr>
    </w:p>
    <w:p w:rsidR="009808AC" w:rsidRPr="00965D2B" w:rsidRDefault="009808AC" w:rsidP="00965D2B">
      <w:pPr>
        <w:numPr>
          <w:ilvl w:val="1"/>
          <w:numId w:val="2"/>
        </w:numPr>
        <w:tabs>
          <w:tab w:val="left" w:pos="360"/>
          <w:tab w:val="left" w:pos="709"/>
          <w:tab w:val="left" w:pos="993"/>
        </w:tabs>
        <w:spacing w:after="60"/>
        <w:ind w:left="0" w:firstLine="360"/>
        <w:jc w:val="both"/>
        <w:rPr>
          <w:lang w:val="x-none"/>
        </w:rPr>
      </w:pPr>
      <w:r w:rsidRPr="00385473">
        <w:rPr>
          <w:lang w:val="x-none"/>
        </w:rPr>
        <w:t>Стороны освобождаются частично или полностью от ответственности за неисполнение обязательств по настояще</w:t>
      </w:r>
      <w:r w:rsidR="00965D2B">
        <w:rPr>
          <w:lang w:val="x-none"/>
        </w:rPr>
        <w:t>му Договору е</w:t>
      </w:r>
      <w:r w:rsidRPr="00965D2B">
        <w:rPr>
          <w:lang w:val="x-none"/>
        </w:rPr>
        <w:t>сли неисполнение явилось следствием действия обстоятельств непреодолимой силы, возникших после подписания настоящего Договора в результате событий чрезвычайного характера, которые Сторона не могла ни предвидеть, ни предотвратить разумными мерами, например, землетрясение, наводнение, пожар, забастовка, законодательные акты государственных органов.</w:t>
      </w:r>
    </w:p>
    <w:p w:rsidR="009808AC" w:rsidRPr="00385473" w:rsidRDefault="009808AC" w:rsidP="009808AC">
      <w:pPr>
        <w:numPr>
          <w:ilvl w:val="1"/>
          <w:numId w:val="2"/>
        </w:numPr>
        <w:tabs>
          <w:tab w:val="left" w:pos="360"/>
          <w:tab w:val="left" w:pos="709"/>
          <w:tab w:val="left" w:pos="993"/>
        </w:tabs>
        <w:spacing w:after="60"/>
        <w:ind w:left="0" w:firstLine="360"/>
        <w:jc w:val="both"/>
        <w:rPr>
          <w:lang w:val="x-none"/>
        </w:rPr>
      </w:pPr>
      <w:r w:rsidRPr="00385473">
        <w:rPr>
          <w:lang w:val="x-none"/>
        </w:rPr>
        <w:t>Сторона, ссылающаяся на обстоятельства, указанные в п. 1</w:t>
      </w:r>
      <w:r>
        <w:t>1</w:t>
      </w:r>
      <w:r w:rsidRPr="00385473">
        <w:rPr>
          <w:lang w:val="x-none"/>
        </w:rPr>
        <w:t>.1.1 настоящего Договора, обязана немедленно информировать другую Сторону настоящего Договора о наступлении подобных обстоятельств в письменной форме. Информация должна содержать данные о характере обстоятельств, а также по возможности оценку их влияния на исполнение Стороной своих обязательств по настоящему Договору.</w:t>
      </w:r>
    </w:p>
    <w:p w:rsidR="009808AC" w:rsidRPr="00385473" w:rsidRDefault="009808AC" w:rsidP="009808AC">
      <w:pPr>
        <w:numPr>
          <w:ilvl w:val="1"/>
          <w:numId w:val="2"/>
        </w:numPr>
        <w:tabs>
          <w:tab w:val="left" w:pos="360"/>
          <w:tab w:val="left" w:pos="709"/>
          <w:tab w:val="left" w:pos="993"/>
        </w:tabs>
        <w:spacing w:after="60"/>
        <w:ind w:left="0" w:firstLine="360"/>
        <w:jc w:val="both"/>
        <w:rPr>
          <w:lang w:val="x-none"/>
        </w:rPr>
      </w:pPr>
      <w:r w:rsidRPr="00385473">
        <w:rPr>
          <w:lang w:val="x-none"/>
        </w:rPr>
        <w:t>При прекращении действия обстоятельств непреодолимой силы Сторона должна без промедления известить об этом другую Сторону в письменной форме.</w:t>
      </w:r>
    </w:p>
    <w:p w:rsidR="009808AC" w:rsidRPr="00385473" w:rsidRDefault="009808AC" w:rsidP="009808AC">
      <w:pPr>
        <w:numPr>
          <w:ilvl w:val="1"/>
          <w:numId w:val="2"/>
        </w:numPr>
        <w:tabs>
          <w:tab w:val="left" w:pos="360"/>
          <w:tab w:val="left" w:pos="709"/>
          <w:tab w:val="left" w:pos="993"/>
        </w:tabs>
        <w:spacing w:after="60"/>
        <w:ind w:left="0" w:firstLine="360"/>
        <w:jc w:val="both"/>
        <w:rPr>
          <w:lang w:val="x-none"/>
        </w:rPr>
      </w:pPr>
      <w:r w:rsidRPr="00385473">
        <w:rPr>
          <w:lang w:val="x-none"/>
        </w:rPr>
        <w:t>При этом Сторона должна указать срок, в который предполагает выполнить обязательства по настоящему Договору, если это остается возможным и целесообразным для Сторон, или обосновать невозможность или нецелесообразность надлежащего исполнения.</w:t>
      </w:r>
    </w:p>
    <w:p w:rsidR="009808AC" w:rsidRPr="00385473" w:rsidRDefault="009808AC" w:rsidP="009808AC">
      <w:pPr>
        <w:numPr>
          <w:ilvl w:val="1"/>
          <w:numId w:val="2"/>
        </w:numPr>
        <w:tabs>
          <w:tab w:val="left" w:pos="360"/>
          <w:tab w:val="left" w:pos="709"/>
          <w:tab w:val="left" w:pos="993"/>
        </w:tabs>
        <w:spacing w:after="60"/>
        <w:ind w:left="0" w:firstLine="360"/>
        <w:jc w:val="both"/>
        <w:rPr>
          <w:lang w:val="x-none"/>
        </w:rPr>
      </w:pPr>
      <w:r w:rsidRPr="00385473">
        <w:rPr>
          <w:lang w:val="x-none"/>
        </w:rPr>
        <w:t>В случае возникновения обстоятельств непреодолимой силы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w:t>
      </w:r>
    </w:p>
    <w:p w:rsidR="009808AC" w:rsidRPr="00385473" w:rsidRDefault="009808AC" w:rsidP="009808AC">
      <w:pPr>
        <w:widowControl w:val="0"/>
        <w:ind w:firstLine="709"/>
        <w:jc w:val="both"/>
        <w:rPr>
          <w:sz w:val="16"/>
          <w:szCs w:val="16"/>
        </w:rPr>
      </w:pPr>
    </w:p>
    <w:p w:rsidR="009808AC" w:rsidRPr="009C0C21" w:rsidRDefault="009808AC" w:rsidP="009808AC">
      <w:pPr>
        <w:tabs>
          <w:tab w:val="left" w:pos="0"/>
        </w:tabs>
        <w:suppressAutoHyphens/>
        <w:autoSpaceDE w:val="0"/>
        <w:autoSpaceDN w:val="0"/>
        <w:adjustRightInd w:val="0"/>
        <w:jc w:val="center"/>
        <w:rPr>
          <w:b/>
          <w:color w:val="000000"/>
          <w:lang w:eastAsia="zh-CN"/>
        </w:rPr>
      </w:pPr>
      <w:r w:rsidRPr="009C0C21">
        <w:rPr>
          <w:b/>
          <w:color w:val="000000"/>
          <w:lang w:eastAsia="zh-CN"/>
        </w:rPr>
        <w:t>12. Третьи лица</w:t>
      </w:r>
    </w:p>
    <w:p w:rsidR="009808AC" w:rsidRPr="009C0C21" w:rsidRDefault="009808AC" w:rsidP="009808AC">
      <w:pPr>
        <w:tabs>
          <w:tab w:val="left" w:pos="0"/>
        </w:tabs>
        <w:suppressAutoHyphens/>
        <w:autoSpaceDE w:val="0"/>
        <w:autoSpaceDN w:val="0"/>
        <w:adjustRightInd w:val="0"/>
        <w:jc w:val="both"/>
        <w:rPr>
          <w:color w:val="000000"/>
          <w:lang w:eastAsia="zh-CN"/>
        </w:rPr>
      </w:pPr>
    </w:p>
    <w:p w:rsidR="009808AC" w:rsidRPr="009C0C21" w:rsidRDefault="009808AC" w:rsidP="009808AC">
      <w:pPr>
        <w:tabs>
          <w:tab w:val="left" w:pos="0"/>
        </w:tabs>
        <w:suppressAutoHyphens/>
        <w:autoSpaceDE w:val="0"/>
        <w:autoSpaceDN w:val="0"/>
        <w:adjustRightInd w:val="0"/>
        <w:jc w:val="both"/>
        <w:rPr>
          <w:color w:val="000000"/>
          <w:lang w:eastAsia="zh-CN"/>
        </w:rPr>
      </w:pPr>
      <w:r w:rsidRPr="009C0C21">
        <w:rPr>
          <w:color w:val="000000"/>
          <w:lang w:eastAsia="zh-CN"/>
        </w:rPr>
        <w:tab/>
        <w:t>12.1. Настоящий договор не создает и не ведет к возникновению, равно как и не имеет цели создать или привести к возникновению, каких-либо прав у третьих лиц.</w:t>
      </w:r>
    </w:p>
    <w:p w:rsidR="009808AC" w:rsidRPr="009C0C21" w:rsidRDefault="009808AC" w:rsidP="009808AC">
      <w:pPr>
        <w:tabs>
          <w:tab w:val="left" w:pos="0"/>
        </w:tabs>
        <w:suppressAutoHyphens/>
        <w:autoSpaceDE w:val="0"/>
        <w:autoSpaceDN w:val="0"/>
        <w:adjustRightInd w:val="0"/>
        <w:jc w:val="both"/>
        <w:rPr>
          <w:color w:val="000000"/>
          <w:lang w:eastAsia="zh-CN"/>
        </w:rPr>
      </w:pPr>
      <w:r w:rsidRPr="009C0C21">
        <w:rPr>
          <w:color w:val="000000"/>
          <w:lang w:eastAsia="zh-CN"/>
        </w:rPr>
        <w:tab/>
        <w:t>12.2. Услуги, оказываемые Исполнителем, предназначены исключительно для Заказчика и не предназначены для использования в интересах третьей стороны. Ни одна из Сторон настоящего договора не вправе передавать или каким-либо иным образом уступать свои права по настоящему договору третьим лицам без письменного согласия на это второй Стороны договора.</w:t>
      </w:r>
    </w:p>
    <w:p w:rsidR="009808AC" w:rsidRPr="009C0C21" w:rsidRDefault="009808AC" w:rsidP="009808AC">
      <w:pPr>
        <w:tabs>
          <w:tab w:val="left" w:pos="0"/>
        </w:tabs>
        <w:suppressAutoHyphens/>
        <w:autoSpaceDE w:val="0"/>
        <w:autoSpaceDN w:val="0"/>
        <w:adjustRightInd w:val="0"/>
        <w:jc w:val="both"/>
        <w:rPr>
          <w:color w:val="000000"/>
          <w:lang w:eastAsia="zh-CN"/>
        </w:rPr>
      </w:pPr>
      <w:r w:rsidRPr="009C0C21">
        <w:rPr>
          <w:color w:val="000000"/>
          <w:lang w:eastAsia="zh-CN"/>
        </w:rPr>
        <w:tab/>
        <w:t xml:space="preserve">12.3. Исполнитель не вправе привлекать субподрядчиков для оказания содействия Исполнителю при оказании услуг. </w:t>
      </w:r>
    </w:p>
    <w:p w:rsidR="009808AC" w:rsidRDefault="009808AC" w:rsidP="009808AC">
      <w:pPr>
        <w:widowControl w:val="0"/>
        <w:spacing w:after="60"/>
        <w:ind w:left="360"/>
        <w:rPr>
          <w:b/>
          <w:bCs/>
          <w:szCs w:val="24"/>
        </w:rPr>
      </w:pPr>
    </w:p>
    <w:p w:rsidR="009808AC" w:rsidRDefault="009808AC" w:rsidP="009808AC">
      <w:pPr>
        <w:widowControl w:val="0"/>
        <w:spacing w:after="60"/>
        <w:ind w:left="360"/>
        <w:jc w:val="center"/>
        <w:rPr>
          <w:b/>
          <w:bCs/>
          <w:szCs w:val="24"/>
        </w:rPr>
      </w:pPr>
      <w:r>
        <w:rPr>
          <w:b/>
          <w:bCs/>
          <w:szCs w:val="24"/>
        </w:rPr>
        <w:t xml:space="preserve">13. </w:t>
      </w:r>
      <w:r w:rsidRPr="008D3555">
        <w:rPr>
          <w:b/>
          <w:bCs/>
          <w:szCs w:val="24"/>
        </w:rPr>
        <w:t>Антикоррупционная оговорка</w:t>
      </w:r>
    </w:p>
    <w:p w:rsidR="009808AC" w:rsidRPr="00E77FB7" w:rsidRDefault="009808AC" w:rsidP="009808AC">
      <w:pPr>
        <w:tabs>
          <w:tab w:val="left" w:pos="1276"/>
        </w:tabs>
        <w:ind w:firstLine="709"/>
        <w:jc w:val="both"/>
        <w:rPr>
          <w:szCs w:val="24"/>
        </w:rPr>
      </w:pPr>
      <w:r w:rsidRPr="00E77FB7">
        <w:rPr>
          <w:bCs/>
          <w:szCs w:val="24"/>
        </w:rPr>
        <w:t>1</w:t>
      </w:r>
      <w:r>
        <w:rPr>
          <w:bCs/>
          <w:szCs w:val="24"/>
        </w:rPr>
        <w:t>3</w:t>
      </w:r>
      <w:r w:rsidRPr="00E77FB7">
        <w:rPr>
          <w:bCs/>
          <w:szCs w:val="24"/>
        </w:rPr>
        <w:t xml:space="preserve">.1. </w:t>
      </w:r>
      <w:r w:rsidRPr="00E77FB7">
        <w:rPr>
          <w:szCs w:val="24"/>
        </w:rPr>
        <w:t>Заказчик довел до сведения ____________ информацию о размещении Антикоррупционной политики Заказчика, утвержденной решением Совета директоров Заказчика, на официальном сайте Заказчика (</w:t>
      </w:r>
      <w:proofErr w:type="spellStart"/>
      <w:r w:rsidR="009F473A">
        <w:fldChar w:fldCharType="begin"/>
      </w:r>
      <w:r w:rsidR="009F473A">
        <w:instrText xml:space="preserve"> HYPERLINK "http://corpmsp.ru/" </w:instrText>
      </w:r>
      <w:r w:rsidR="009F473A">
        <w:fldChar w:fldCharType="separate"/>
      </w:r>
      <w:r w:rsidRPr="00E77FB7">
        <w:rPr>
          <w:rStyle w:val="a6"/>
          <w:szCs w:val="24"/>
        </w:rPr>
        <w:t>саханефтегазсбыт.рф</w:t>
      </w:r>
      <w:proofErr w:type="spellEnd"/>
      <w:r w:rsidRPr="00E77FB7">
        <w:rPr>
          <w:rStyle w:val="a6"/>
          <w:szCs w:val="24"/>
        </w:rPr>
        <w:t xml:space="preserve">) </w:t>
      </w:r>
      <w:r w:rsidR="009F473A">
        <w:rPr>
          <w:rStyle w:val="a6"/>
          <w:szCs w:val="24"/>
        </w:rPr>
        <w:fldChar w:fldCharType="end"/>
      </w:r>
      <w:r w:rsidRPr="00E77FB7">
        <w:rPr>
          <w:szCs w:val="24"/>
        </w:rPr>
        <w:t>в разделе «Антикоррупционная политика».</w:t>
      </w:r>
    </w:p>
    <w:p w:rsidR="009808AC" w:rsidRPr="00E77FB7" w:rsidRDefault="009808AC" w:rsidP="009808AC">
      <w:pPr>
        <w:tabs>
          <w:tab w:val="left" w:pos="993"/>
          <w:tab w:val="left" w:pos="1134"/>
          <w:tab w:val="left" w:pos="1276"/>
        </w:tabs>
        <w:ind w:firstLine="709"/>
        <w:jc w:val="both"/>
        <w:rPr>
          <w:szCs w:val="24"/>
        </w:rPr>
      </w:pPr>
      <w:r w:rsidRPr="00E77FB7">
        <w:rPr>
          <w:szCs w:val="24"/>
        </w:rPr>
        <w:t>Заключением настоящего Договора другая Сторона подтверждает свое ознакомление с Антикоррупционной политикой акционерного общества «</w:t>
      </w:r>
      <w:proofErr w:type="spellStart"/>
      <w:r w:rsidRPr="00E77FB7">
        <w:rPr>
          <w:szCs w:val="24"/>
        </w:rPr>
        <w:t>Саханефтегазсбыт</w:t>
      </w:r>
      <w:proofErr w:type="spellEnd"/>
      <w:r w:rsidRPr="00E77FB7">
        <w:rPr>
          <w:szCs w:val="24"/>
        </w:rPr>
        <w:t>».</w:t>
      </w:r>
    </w:p>
    <w:p w:rsidR="009808AC" w:rsidRPr="00E77FB7" w:rsidRDefault="009808AC" w:rsidP="009808AC">
      <w:pPr>
        <w:tabs>
          <w:tab w:val="left" w:pos="993"/>
          <w:tab w:val="left" w:pos="1134"/>
          <w:tab w:val="left" w:pos="1276"/>
        </w:tabs>
        <w:ind w:firstLine="709"/>
        <w:jc w:val="both"/>
        <w:rPr>
          <w:szCs w:val="24"/>
        </w:rPr>
      </w:pPr>
      <w:r w:rsidRPr="00E77FB7">
        <w:rPr>
          <w:bCs/>
          <w:szCs w:val="24"/>
        </w:rPr>
        <w:t>1</w:t>
      </w:r>
      <w:r>
        <w:rPr>
          <w:bCs/>
          <w:szCs w:val="24"/>
        </w:rPr>
        <w:t>3</w:t>
      </w:r>
      <w:r w:rsidRPr="00E77FB7">
        <w:rPr>
          <w:szCs w:val="24"/>
        </w:rPr>
        <w:t xml:space="preserve">.2.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rsidR="009808AC" w:rsidRPr="00E77FB7" w:rsidRDefault="009808AC" w:rsidP="009808AC">
      <w:pPr>
        <w:tabs>
          <w:tab w:val="left" w:pos="993"/>
          <w:tab w:val="left" w:pos="1134"/>
          <w:tab w:val="left" w:pos="1276"/>
        </w:tabs>
        <w:ind w:firstLine="709"/>
        <w:jc w:val="both"/>
        <w:rPr>
          <w:szCs w:val="24"/>
        </w:rPr>
      </w:pPr>
      <w:r w:rsidRPr="00E77FB7">
        <w:rPr>
          <w:szCs w:val="24"/>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rsidR="009808AC" w:rsidRPr="00E77FB7" w:rsidRDefault="009808AC" w:rsidP="009808AC">
      <w:pPr>
        <w:tabs>
          <w:tab w:val="left" w:pos="993"/>
          <w:tab w:val="left" w:pos="1134"/>
          <w:tab w:val="left" w:pos="1276"/>
        </w:tabs>
        <w:ind w:firstLine="709"/>
        <w:jc w:val="both"/>
        <w:rPr>
          <w:szCs w:val="24"/>
        </w:rPr>
      </w:pPr>
      <w:r w:rsidRPr="00E77FB7">
        <w:rPr>
          <w:bCs/>
          <w:szCs w:val="24"/>
        </w:rPr>
        <w:t>1</w:t>
      </w:r>
      <w:r>
        <w:rPr>
          <w:bCs/>
          <w:szCs w:val="24"/>
        </w:rPr>
        <w:t>3</w:t>
      </w:r>
      <w:r w:rsidRPr="00E77FB7">
        <w:rPr>
          <w:szCs w:val="24"/>
        </w:rPr>
        <w:t xml:space="preserve">.3.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w:t>
      </w:r>
      <w:r w:rsidRPr="00E77FB7">
        <w:rPr>
          <w:szCs w:val="24"/>
        </w:rPr>
        <w:lastRenderedPageBreak/>
        <w:t>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rsidR="009808AC" w:rsidRPr="00E77FB7" w:rsidRDefault="009808AC" w:rsidP="009808AC">
      <w:pPr>
        <w:tabs>
          <w:tab w:val="left" w:pos="993"/>
          <w:tab w:val="left" w:pos="1134"/>
          <w:tab w:val="left" w:pos="1276"/>
        </w:tabs>
        <w:ind w:firstLine="709"/>
        <w:jc w:val="both"/>
        <w:rPr>
          <w:szCs w:val="24"/>
        </w:rPr>
      </w:pPr>
      <w:r w:rsidRPr="00E77FB7">
        <w:rPr>
          <w:bCs/>
          <w:szCs w:val="24"/>
        </w:rPr>
        <w:t>1</w:t>
      </w:r>
      <w:r>
        <w:rPr>
          <w:bCs/>
          <w:szCs w:val="24"/>
        </w:rPr>
        <w:t>3</w:t>
      </w:r>
      <w:r w:rsidRPr="00E77FB7">
        <w:rPr>
          <w:szCs w:val="24"/>
        </w:rPr>
        <w:t xml:space="preserve">.4.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w:t>
      </w:r>
      <w:r>
        <w:rPr>
          <w:szCs w:val="24"/>
        </w:rPr>
        <w:t>3</w:t>
      </w:r>
      <w:r w:rsidRPr="00E77FB7">
        <w:rPr>
          <w:szCs w:val="24"/>
        </w:rPr>
        <w:t xml:space="preserve">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rsidR="009808AC" w:rsidRPr="00E77FB7" w:rsidRDefault="009808AC" w:rsidP="009808AC">
      <w:pPr>
        <w:tabs>
          <w:tab w:val="left" w:pos="993"/>
          <w:tab w:val="left" w:pos="1134"/>
          <w:tab w:val="left" w:pos="1276"/>
        </w:tabs>
        <w:ind w:firstLine="709"/>
        <w:jc w:val="both"/>
        <w:rPr>
          <w:szCs w:val="24"/>
        </w:rPr>
      </w:pPr>
      <w:r w:rsidRPr="00E77FB7">
        <w:rPr>
          <w:szCs w:val="24"/>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rsidR="009808AC" w:rsidRPr="00E77FB7" w:rsidRDefault="009808AC" w:rsidP="009808AC">
      <w:pPr>
        <w:tabs>
          <w:tab w:val="left" w:pos="993"/>
          <w:tab w:val="left" w:pos="1134"/>
          <w:tab w:val="left" w:pos="1276"/>
        </w:tabs>
        <w:ind w:firstLine="709"/>
        <w:jc w:val="both"/>
        <w:rPr>
          <w:szCs w:val="24"/>
        </w:rPr>
      </w:pPr>
      <w:r w:rsidRPr="00E77FB7">
        <w:rPr>
          <w:bCs/>
          <w:szCs w:val="24"/>
        </w:rPr>
        <w:t>1</w:t>
      </w:r>
      <w:r>
        <w:rPr>
          <w:bCs/>
          <w:szCs w:val="24"/>
        </w:rPr>
        <w:t>3</w:t>
      </w:r>
      <w:r w:rsidRPr="00E77FB7">
        <w:rPr>
          <w:szCs w:val="24"/>
        </w:rPr>
        <w:t>.5.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rsidR="009808AC" w:rsidRDefault="009808AC" w:rsidP="009808AC">
      <w:pPr>
        <w:tabs>
          <w:tab w:val="left" w:pos="993"/>
          <w:tab w:val="left" w:pos="1134"/>
          <w:tab w:val="left" w:pos="1276"/>
        </w:tabs>
        <w:ind w:firstLine="709"/>
        <w:jc w:val="both"/>
        <w:rPr>
          <w:szCs w:val="24"/>
        </w:rPr>
      </w:pPr>
      <w:r w:rsidRPr="00E77FB7">
        <w:rPr>
          <w:bCs/>
          <w:szCs w:val="24"/>
        </w:rPr>
        <w:t>1</w:t>
      </w:r>
      <w:r>
        <w:rPr>
          <w:bCs/>
          <w:szCs w:val="24"/>
        </w:rPr>
        <w:t>3</w:t>
      </w:r>
      <w:r w:rsidRPr="00E77FB7">
        <w:rPr>
          <w:szCs w:val="24"/>
        </w:rPr>
        <w:t>.6. В  случае  совершения  одной  Стороной  коррупционного  деяния (правонарушения) или неполучения другой Стороной в соответствии с пунктом 1</w:t>
      </w:r>
      <w:r>
        <w:rPr>
          <w:szCs w:val="24"/>
        </w:rPr>
        <w:t>3</w:t>
      </w:r>
      <w:r w:rsidRPr="00E77FB7">
        <w:rPr>
          <w:szCs w:val="24"/>
        </w:rPr>
        <w:t>.4.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20 (двадцать) рабочих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rsidR="00642A6F" w:rsidRDefault="00642A6F" w:rsidP="009808AC">
      <w:pPr>
        <w:tabs>
          <w:tab w:val="left" w:pos="993"/>
          <w:tab w:val="left" w:pos="1134"/>
          <w:tab w:val="left" w:pos="1276"/>
        </w:tabs>
        <w:ind w:firstLine="709"/>
        <w:jc w:val="both"/>
        <w:rPr>
          <w:szCs w:val="24"/>
        </w:rPr>
      </w:pPr>
    </w:p>
    <w:p w:rsidR="00642A6F" w:rsidRPr="008D3555" w:rsidRDefault="00642A6F" w:rsidP="00642A6F">
      <w:pPr>
        <w:pStyle w:val="a9"/>
        <w:widowControl w:val="0"/>
        <w:numPr>
          <w:ilvl w:val="0"/>
          <w:numId w:val="3"/>
        </w:numPr>
        <w:spacing w:after="60"/>
        <w:jc w:val="center"/>
        <w:rPr>
          <w:b/>
          <w:bCs/>
          <w:szCs w:val="24"/>
        </w:rPr>
      </w:pPr>
      <w:r>
        <w:rPr>
          <w:b/>
          <w:bCs/>
          <w:szCs w:val="24"/>
        </w:rPr>
        <w:t>Налоговая оговорка</w:t>
      </w:r>
    </w:p>
    <w:p w:rsidR="00642A6F" w:rsidRDefault="00642A6F" w:rsidP="009808AC">
      <w:pPr>
        <w:tabs>
          <w:tab w:val="left" w:pos="993"/>
          <w:tab w:val="left" w:pos="1134"/>
          <w:tab w:val="left" w:pos="1276"/>
        </w:tabs>
        <w:ind w:firstLine="709"/>
        <w:jc w:val="both"/>
        <w:rPr>
          <w:szCs w:val="24"/>
        </w:rPr>
      </w:pPr>
    </w:p>
    <w:p w:rsidR="00BF57C9" w:rsidRDefault="00BF57C9" w:rsidP="00BF57C9">
      <w:pPr>
        <w:ind w:firstLine="708"/>
        <w:jc w:val="both"/>
        <w:rPr>
          <w:szCs w:val="24"/>
        </w:rPr>
      </w:pPr>
      <w:r>
        <w:rPr>
          <w:szCs w:val="24"/>
        </w:rPr>
        <w:t xml:space="preserve">14.1. </w:t>
      </w:r>
      <w:r w:rsidRPr="002709A9">
        <w:rPr>
          <w:szCs w:val="24"/>
        </w:rPr>
        <w:t xml:space="preserve">В едином толковании положений ст. ст. 406.1 и 431.2 Гражданского кодекса Российской Федерации, с целью </w:t>
      </w:r>
      <w:proofErr w:type="spellStart"/>
      <w:r w:rsidRPr="002709A9">
        <w:rPr>
          <w:szCs w:val="24"/>
        </w:rPr>
        <w:t>избежания</w:t>
      </w:r>
      <w:proofErr w:type="spellEnd"/>
      <w:r w:rsidRPr="002709A9">
        <w:rPr>
          <w:szCs w:val="24"/>
        </w:rPr>
        <w:t xml:space="preserve"> нарушений положений ст. 54.1 Налогового кодекса Российской Федерации, </w:t>
      </w:r>
      <w:r w:rsidR="00B25552">
        <w:rPr>
          <w:szCs w:val="24"/>
        </w:rPr>
        <w:t xml:space="preserve">Исполнитель </w:t>
      </w:r>
      <w:r w:rsidRPr="002709A9">
        <w:rPr>
          <w:szCs w:val="24"/>
        </w:rPr>
        <w:t xml:space="preserve">заверяет и гарантирует, что: </w:t>
      </w:r>
    </w:p>
    <w:p w:rsidR="00BF57C9" w:rsidRPr="00637550" w:rsidRDefault="00BF57C9" w:rsidP="00BF57C9">
      <w:pPr>
        <w:shd w:val="clear" w:color="auto" w:fill="FFFFFF"/>
        <w:spacing w:line="293" w:lineRule="atLeast"/>
        <w:jc w:val="both"/>
        <w:rPr>
          <w:color w:val="000000"/>
          <w:szCs w:val="24"/>
        </w:rPr>
      </w:pPr>
      <w:r>
        <w:rPr>
          <w:color w:val="000000"/>
          <w:szCs w:val="24"/>
        </w:rPr>
        <w:t>- зарегистрирован</w:t>
      </w:r>
      <w:r w:rsidRPr="00637550">
        <w:rPr>
          <w:color w:val="000000"/>
          <w:szCs w:val="24"/>
        </w:rPr>
        <w:t xml:space="preserve"> в ЕГРЮЛ надлежащим образом;</w:t>
      </w:r>
    </w:p>
    <w:p w:rsidR="00BF57C9" w:rsidRPr="00637550" w:rsidRDefault="00BF57C9" w:rsidP="00BF57C9">
      <w:pPr>
        <w:shd w:val="clear" w:color="auto" w:fill="FFFFFF"/>
        <w:spacing w:line="293" w:lineRule="atLeast"/>
        <w:jc w:val="both"/>
        <w:rPr>
          <w:color w:val="000000"/>
          <w:szCs w:val="24"/>
        </w:rPr>
      </w:pPr>
      <w:r>
        <w:rPr>
          <w:color w:val="000000"/>
          <w:szCs w:val="24"/>
        </w:rPr>
        <w:t xml:space="preserve">- </w:t>
      </w:r>
      <w:r w:rsidRPr="00637550">
        <w:rPr>
          <w:color w:val="000000"/>
          <w:szCs w:val="24"/>
        </w:rPr>
        <w:t>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BF57C9" w:rsidRPr="00637550" w:rsidRDefault="00BF57C9" w:rsidP="00BF57C9">
      <w:pPr>
        <w:shd w:val="clear" w:color="auto" w:fill="FFFFFF"/>
        <w:spacing w:line="293" w:lineRule="atLeast"/>
        <w:jc w:val="both"/>
        <w:rPr>
          <w:color w:val="000000"/>
          <w:szCs w:val="24"/>
        </w:rPr>
      </w:pPr>
      <w:bookmarkStart w:id="0" w:name="100078"/>
      <w:bookmarkEnd w:id="0"/>
      <w:r>
        <w:rPr>
          <w:color w:val="000000"/>
          <w:szCs w:val="24"/>
        </w:rPr>
        <w:t xml:space="preserve">- </w:t>
      </w:r>
      <w:r w:rsidRPr="00637550">
        <w:rPr>
          <w:color w:val="000000"/>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BF57C9" w:rsidRPr="00637550" w:rsidRDefault="00BF57C9" w:rsidP="00BF57C9">
      <w:pPr>
        <w:shd w:val="clear" w:color="auto" w:fill="FFFFFF"/>
        <w:spacing w:line="293" w:lineRule="atLeast"/>
        <w:jc w:val="both"/>
        <w:rPr>
          <w:color w:val="000000"/>
          <w:szCs w:val="24"/>
        </w:rPr>
      </w:pPr>
      <w:bookmarkStart w:id="1" w:name="100079"/>
      <w:bookmarkEnd w:id="1"/>
      <w:r>
        <w:rPr>
          <w:color w:val="000000"/>
          <w:szCs w:val="24"/>
        </w:rPr>
        <w:t xml:space="preserve">- </w:t>
      </w:r>
      <w:r w:rsidRPr="00637550">
        <w:rPr>
          <w:color w:val="000000"/>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BF57C9" w:rsidRPr="00637550" w:rsidRDefault="00BF57C9" w:rsidP="00BF57C9">
      <w:pPr>
        <w:shd w:val="clear" w:color="auto" w:fill="FFFFFF"/>
        <w:spacing w:line="293" w:lineRule="atLeast"/>
        <w:jc w:val="both"/>
        <w:rPr>
          <w:color w:val="000000"/>
          <w:szCs w:val="24"/>
        </w:rPr>
      </w:pPr>
      <w:bookmarkStart w:id="2" w:name="100080"/>
      <w:bookmarkEnd w:id="2"/>
      <w:r>
        <w:rPr>
          <w:color w:val="000000"/>
          <w:szCs w:val="24"/>
        </w:rPr>
        <w:t xml:space="preserve">- </w:t>
      </w:r>
      <w:r w:rsidRPr="00637550">
        <w:rPr>
          <w:color w:val="000000"/>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BF57C9" w:rsidRPr="00637550" w:rsidRDefault="00BF57C9" w:rsidP="00BF57C9">
      <w:pPr>
        <w:shd w:val="clear" w:color="auto" w:fill="FFFFFF"/>
        <w:spacing w:line="293" w:lineRule="atLeast"/>
        <w:jc w:val="both"/>
        <w:rPr>
          <w:color w:val="000000"/>
          <w:szCs w:val="24"/>
        </w:rPr>
      </w:pPr>
      <w:r>
        <w:rPr>
          <w:color w:val="000000"/>
          <w:szCs w:val="24"/>
        </w:rPr>
        <w:lastRenderedPageBreak/>
        <w:t xml:space="preserve">- </w:t>
      </w:r>
      <w:r w:rsidRPr="00637550">
        <w:rPr>
          <w:color w:val="000000"/>
          <w:szCs w:val="24"/>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r>
        <w:rPr>
          <w:color w:val="000000"/>
          <w:szCs w:val="24"/>
        </w:rPr>
        <w:t>,</w:t>
      </w:r>
      <w:r w:rsidRPr="00803141">
        <w:rPr>
          <w:color w:val="000000"/>
          <w:szCs w:val="24"/>
        </w:rPr>
        <w:t xml:space="preserve"> </w:t>
      </w:r>
      <w:r w:rsidRPr="00637550">
        <w:rPr>
          <w:color w:val="000000"/>
          <w:szCs w:val="24"/>
        </w:rPr>
        <w:t>а также</w:t>
      </w:r>
      <w:r w:rsidRPr="00803141">
        <w:rPr>
          <w:szCs w:val="24"/>
        </w:rPr>
        <w:t xml:space="preserve"> </w:t>
      </w:r>
      <w:r w:rsidRPr="002709A9">
        <w:rPr>
          <w:szCs w:val="24"/>
        </w:rPr>
        <w:t>не ведет фиктивный документооборот</w:t>
      </w:r>
      <w:r w:rsidRPr="00637550">
        <w:rPr>
          <w:color w:val="000000"/>
          <w:szCs w:val="24"/>
        </w:rPr>
        <w:t>;</w:t>
      </w:r>
    </w:p>
    <w:p w:rsidR="00BF57C9" w:rsidRDefault="00BF57C9" w:rsidP="00BF57C9">
      <w:pPr>
        <w:jc w:val="both"/>
        <w:rPr>
          <w:szCs w:val="24"/>
        </w:rPr>
      </w:pPr>
      <w:r w:rsidRPr="002709A9">
        <w:rPr>
          <w:szCs w:val="24"/>
        </w:rPr>
        <w:t xml:space="preserve">- он не совершает сделки (операции) с основной целью неуплаты (неполной уплаты) и (или) зачета (возврата) суммы налога; </w:t>
      </w:r>
    </w:p>
    <w:p w:rsidR="00BF57C9" w:rsidRDefault="00BF57C9" w:rsidP="00BF57C9">
      <w:pPr>
        <w:jc w:val="both"/>
        <w:rPr>
          <w:szCs w:val="24"/>
        </w:rPr>
      </w:pPr>
      <w:r w:rsidRPr="002709A9">
        <w:rPr>
          <w:szCs w:val="24"/>
        </w:rPr>
        <w:t xml:space="preserve">- сделка исполняется лицом, являющимся стороной договора, или лицом, которому обязательство по исполнению передано по договору или закону; </w:t>
      </w:r>
    </w:p>
    <w:p w:rsidR="00BF57C9" w:rsidRPr="00637550" w:rsidRDefault="00BF57C9" w:rsidP="00BF57C9">
      <w:pPr>
        <w:shd w:val="clear" w:color="auto" w:fill="FFFFFF"/>
        <w:spacing w:line="293" w:lineRule="atLeast"/>
        <w:jc w:val="both"/>
        <w:rPr>
          <w:color w:val="000000"/>
          <w:szCs w:val="24"/>
        </w:rPr>
      </w:pPr>
      <w:r>
        <w:rPr>
          <w:color w:val="000000"/>
          <w:szCs w:val="24"/>
        </w:rPr>
        <w:t xml:space="preserve">- </w:t>
      </w:r>
      <w:r w:rsidRPr="00637550">
        <w:rPr>
          <w:color w:val="000000"/>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BF57C9" w:rsidRPr="00803141" w:rsidRDefault="00BF57C9" w:rsidP="00BF57C9">
      <w:pPr>
        <w:shd w:val="clear" w:color="auto" w:fill="FFFFFF"/>
        <w:spacing w:line="293" w:lineRule="atLeast"/>
        <w:jc w:val="both"/>
        <w:rPr>
          <w:color w:val="000000"/>
          <w:szCs w:val="24"/>
        </w:rPr>
      </w:pPr>
      <w:bookmarkStart w:id="3" w:name="100082"/>
      <w:bookmarkEnd w:id="3"/>
      <w:r>
        <w:rPr>
          <w:color w:val="000000"/>
          <w:szCs w:val="24"/>
        </w:rPr>
        <w:t xml:space="preserve">- </w:t>
      </w:r>
      <w:r w:rsidRPr="00637550">
        <w:rPr>
          <w:color w:val="000000"/>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BF57C9" w:rsidRDefault="00BF57C9" w:rsidP="00BF57C9">
      <w:pPr>
        <w:jc w:val="both"/>
        <w:rPr>
          <w:szCs w:val="24"/>
        </w:rPr>
      </w:pPr>
      <w:r w:rsidRPr="002709A9">
        <w:rPr>
          <w:szCs w:val="24"/>
        </w:rPr>
        <w:t>- все налоги и сборы уплачиваются им в установле</w:t>
      </w:r>
      <w:r>
        <w:rPr>
          <w:szCs w:val="24"/>
        </w:rPr>
        <w:t>нном законодательством порядке;</w:t>
      </w:r>
    </w:p>
    <w:p w:rsidR="00BF57C9" w:rsidRPr="00803141" w:rsidRDefault="00BF57C9" w:rsidP="00BF57C9">
      <w:pPr>
        <w:shd w:val="clear" w:color="auto" w:fill="FFFFFF"/>
        <w:spacing w:line="293" w:lineRule="atLeast"/>
        <w:jc w:val="both"/>
        <w:rPr>
          <w:color w:val="000000"/>
          <w:szCs w:val="24"/>
        </w:rPr>
      </w:pPr>
      <w:r w:rsidRPr="00637550">
        <w:rPr>
          <w:color w:val="000000"/>
          <w:szCs w:val="24"/>
        </w:rPr>
        <w:t>лица, подписывающие от его имени первичные документы и счета-фактуры, имеют на это все необходимые полномочия и доверенности.</w:t>
      </w:r>
    </w:p>
    <w:p w:rsidR="00BF57C9" w:rsidRDefault="00B25552" w:rsidP="00BF57C9">
      <w:pPr>
        <w:ind w:firstLine="708"/>
        <w:jc w:val="both"/>
        <w:rPr>
          <w:szCs w:val="24"/>
        </w:rPr>
      </w:pPr>
      <w:r>
        <w:rPr>
          <w:szCs w:val="24"/>
        </w:rPr>
        <w:t xml:space="preserve">14.2. Исполнитель </w:t>
      </w:r>
      <w:r w:rsidR="00BF57C9" w:rsidRPr="002709A9">
        <w:rPr>
          <w:szCs w:val="24"/>
        </w:rPr>
        <w:t xml:space="preserve">обязуется возместить все имущественные потери, возникшие вследствие недостоверности указанных заверений и гарантий, в том числе в случае предъявления налоговыми органами требований об уплате налогов, пеней, штрафов, </w:t>
      </w:r>
      <w:proofErr w:type="spellStart"/>
      <w:r w:rsidR="00BF57C9" w:rsidRPr="002709A9">
        <w:rPr>
          <w:szCs w:val="24"/>
        </w:rPr>
        <w:t>доначисленных</w:t>
      </w:r>
      <w:proofErr w:type="spellEnd"/>
      <w:r w:rsidR="00BF57C9" w:rsidRPr="002709A9">
        <w:rPr>
          <w:szCs w:val="24"/>
        </w:rPr>
        <w:t xml:space="preserve"> вследствие отказа в применении налоговых вычетов по НДС и/или исключения стоимости приобретенных товаров (работ, услуг) из расходов для целей налогообложения. </w:t>
      </w:r>
    </w:p>
    <w:p w:rsidR="00BF57C9" w:rsidRDefault="00BF57C9" w:rsidP="00BF57C9">
      <w:pPr>
        <w:ind w:firstLine="708"/>
        <w:jc w:val="both"/>
        <w:rPr>
          <w:szCs w:val="24"/>
        </w:rPr>
      </w:pPr>
      <w:r>
        <w:rPr>
          <w:szCs w:val="24"/>
        </w:rPr>
        <w:t xml:space="preserve">14.3. </w:t>
      </w:r>
      <w:r w:rsidRPr="002709A9">
        <w:rPr>
          <w:szCs w:val="24"/>
        </w:rPr>
        <w:t>Указанные имущественные потери возмещаются в размере сумм, уплаченных на основании решений, требований или актов проверок налоговых органов, вне зависимости от оспаривания таких доначислений.</w:t>
      </w:r>
    </w:p>
    <w:p w:rsidR="00BF57C9" w:rsidRPr="00BC230F" w:rsidRDefault="00B25552" w:rsidP="00BF57C9">
      <w:pPr>
        <w:ind w:firstLine="708"/>
        <w:jc w:val="both"/>
        <w:rPr>
          <w:szCs w:val="24"/>
        </w:rPr>
      </w:pPr>
      <w:r>
        <w:rPr>
          <w:szCs w:val="24"/>
        </w:rPr>
        <w:t>14.4. И</w:t>
      </w:r>
      <w:r w:rsidR="00BF57C9" w:rsidRPr="00BC230F">
        <w:rPr>
          <w:szCs w:val="24"/>
        </w:rPr>
        <w:t>сполн</w:t>
      </w:r>
      <w:r>
        <w:rPr>
          <w:szCs w:val="24"/>
        </w:rPr>
        <w:t xml:space="preserve">итель </w:t>
      </w:r>
      <w:r w:rsidR="00BF57C9" w:rsidRPr="00BC230F">
        <w:rPr>
          <w:szCs w:val="24"/>
        </w:rPr>
        <w:t>обязуется возместить Заказчику указанные</w:t>
      </w:r>
      <w:r w:rsidR="00BF57C9">
        <w:rPr>
          <w:szCs w:val="24"/>
        </w:rPr>
        <w:t xml:space="preserve"> потери в течение 15 рабочих</w:t>
      </w:r>
      <w:r w:rsidR="00BF57C9" w:rsidRPr="00BC230F">
        <w:rPr>
          <w:szCs w:val="24"/>
        </w:rPr>
        <w:t xml:space="preserve"> дней со дня предъявления Заказчиком претензии.</w:t>
      </w:r>
    </w:p>
    <w:p w:rsidR="00BF57C9" w:rsidRDefault="00BF57C9" w:rsidP="00BF57C9">
      <w:pPr>
        <w:ind w:firstLine="708"/>
        <w:jc w:val="both"/>
        <w:rPr>
          <w:szCs w:val="24"/>
        </w:rPr>
      </w:pPr>
      <w:r>
        <w:rPr>
          <w:szCs w:val="24"/>
        </w:rPr>
        <w:t>14</w:t>
      </w:r>
      <w:r w:rsidRPr="00BC230F">
        <w:rPr>
          <w:szCs w:val="24"/>
        </w:rPr>
        <w:t>.5. В случае если реализация товара, работ, услуг НДС не облагается согласно Налоговому кодексу Российской Федерации, ли</w:t>
      </w:r>
      <w:r w:rsidR="00B25552">
        <w:rPr>
          <w:szCs w:val="24"/>
        </w:rPr>
        <w:t xml:space="preserve">бо Исполнитель </w:t>
      </w:r>
      <w:r w:rsidRPr="00BC230F">
        <w:rPr>
          <w:szCs w:val="24"/>
        </w:rPr>
        <w:t>применяет упрощенную систему налогообложения, положения настоящего раздела, в части касающейся НДС, не применяются.</w:t>
      </w:r>
    </w:p>
    <w:p w:rsidR="006C5F15" w:rsidRDefault="006C5F15" w:rsidP="00BF57C9">
      <w:pPr>
        <w:ind w:firstLine="708"/>
        <w:jc w:val="both"/>
        <w:rPr>
          <w:szCs w:val="24"/>
        </w:rPr>
      </w:pPr>
    </w:p>
    <w:p w:rsidR="006C5F15" w:rsidRDefault="006C5F15" w:rsidP="006C5F15">
      <w:pPr>
        <w:autoSpaceDE w:val="0"/>
        <w:autoSpaceDN w:val="0"/>
        <w:adjustRightInd w:val="0"/>
        <w:ind w:firstLine="709"/>
        <w:rPr>
          <w:b/>
        </w:rPr>
      </w:pPr>
      <w:r>
        <w:rPr>
          <w:b/>
          <w:bCs/>
        </w:rPr>
        <w:t>15</w:t>
      </w:r>
      <w:r w:rsidRPr="004E6FB3">
        <w:rPr>
          <w:b/>
          <w:bCs/>
        </w:rPr>
        <w:t xml:space="preserve">. </w:t>
      </w:r>
      <w:r w:rsidRPr="004E6FB3">
        <w:rPr>
          <w:b/>
        </w:rPr>
        <w:t>Обеспечение заявки, исполнения Договора, гарантийных обязательств.</w:t>
      </w:r>
    </w:p>
    <w:p w:rsidR="006C5F15" w:rsidRPr="004E6FB3" w:rsidRDefault="006C5F15" w:rsidP="006C5F15">
      <w:pPr>
        <w:autoSpaceDE w:val="0"/>
        <w:autoSpaceDN w:val="0"/>
        <w:adjustRightInd w:val="0"/>
        <w:ind w:firstLine="709"/>
        <w:jc w:val="center"/>
        <w:rPr>
          <w:b/>
        </w:rPr>
      </w:pPr>
    </w:p>
    <w:p w:rsidR="006C5F15" w:rsidRPr="004E6FB3" w:rsidRDefault="006C5F15" w:rsidP="006C5F15">
      <w:pPr>
        <w:shd w:val="clear" w:color="auto" w:fill="FFFFFF"/>
        <w:autoSpaceDE w:val="0"/>
        <w:autoSpaceDN w:val="0"/>
        <w:adjustRightInd w:val="0"/>
        <w:ind w:firstLine="708"/>
        <w:jc w:val="both"/>
        <w:textAlignment w:val="baseline"/>
        <w:rPr>
          <w:color w:val="000000"/>
        </w:rPr>
      </w:pPr>
      <w:r>
        <w:t>15</w:t>
      </w:r>
      <w:r w:rsidRPr="004E6FB3">
        <w:t>.1. Обеспечение исполнения Договора и /или обеспечение заявки при выборе аудиторской организации не установлено (ч.</w:t>
      </w:r>
      <w:proofErr w:type="gramStart"/>
      <w:r w:rsidRPr="004E6FB3">
        <w:t>4.ст.</w:t>
      </w:r>
      <w:proofErr w:type="gramEnd"/>
      <w:r w:rsidRPr="004E6FB3">
        <w:t>5 ФЗ № 307-ФЗ «Об аудиторской деятельности»</w:t>
      </w:r>
      <w:r w:rsidRPr="004E6FB3">
        <w:rPr>
          <w:color w:val="000000"/>
        </w:rPr>
        <w:t>).</w:t>
      </w:r>
    </w:p>
    <w:p w:rsidR="009808AC" w:rsidRPr="006C5F15" w:rsidRDefault="006C5F15" w:rsidP="006C5F15">
      <w:pPr>
        <w:pStyle w:val="heading1normal"/>
        <w:numPr>
          <w:ilvl w:val="0"/>
          <w:numId w:val="0"/>
        </w:numPr>
        <w:autoSpaceDE w:val="0"/>
        <w:autoSpaceDN w:val="0"/>
        <w:adjustRightInd w:val="0"/>
        <w:spacing w:line="240" w:lineRule="auto"/>
        <w:ind w:firstLine="708"/>
        <w:rPr>
          <w:sz w:val="24"/>
          <w:szCs w:val="24"/>
        </w:rPr>
      </w:pPr>
      <w:r>
        <w:rPr>
          <w:sz w:val="24"/>
          <w:szCs w:val="24"/>
        </w:rPr>
        <w:t>15</w:t>
      </w:r>
      <w:r w:rsidRPr="004E6FB3">
        <w:rPr>
          <w:sz w:val="24"/>
          <w:szCs w:val="24"/>
        </w:rPr>
        <w:t>.2. </w:t>
      </w:r>
      <w:r>
        <w:rPr>
          <w:sz w:val="24"/>
          <w:szCs w:val="24"/>
        </w:rPr>
        <w:t>О</w:t>
      </w:r>
      <w:r w:rsidRPr="004E6FB3">
        <w:rPr>
          <w:sz w:val="24"/>
          <w:szCs w:val="24"/>
        </w:rPr>
        <w:t>беспечени</w:t>
      </w:r>
      <w:r>
        <w:rPr>
          <w:sz w:val="24"/>
          <w:szCs w:val="24"/>
        </w:rPr>
        <w:t>е</w:t>
      </w:r>
      <w:r w:rsidRPr="004E6FB3">
        <w:rPr>
          <w:sz w:val="24"/>
          <w:szCs w:val="24"/>
        </w:rPr>
        <w:t xml:space="preserve"> гарантийных обязательств </w:t>
      </w:r>
      <w:r w:rsidRPr="004E6FB3">
        <w:t>не установлено (ч.</w:t>
      </w:r>
      <w:proofErr w:type="gramStart"/>
      <w:r>
        <w:t>2</w:t>
      </w:r>
      <w:r w:rsidRPr="004E6FB3">
        <w:t>.ст.</w:t>
      </w:r>
      <w:proofErr w:type="gramEnd"/>
      <w:r>
        <w:t>96</w:t>
      </w:r>
      <w:r w:rsidRPr="004E6FB3">
        <w:t xml:space="preserve"> </w:t>
      </w:r>
      <w:r>
        <w:t xml:space="preserve">п.2.2.ФЗ </w:t>
      </w:r>
      <w:r w:rsidRPr="004E6FB3">
        <w:rPr>
          <w:sz w:val="24"/>
          <w:szCs w:val="24"/>
        </w:rPr>
        <w:t>44-ФЗ «О контрактной системе в сфере закупок товаров, работ, услуг для обеспечения государственных и муниципальных нужд»</w:t>
      </w:r>
      <w:r w:rsidRPr="004E6FB3">
        <w:rPr>
          <w:color w:val="000000"/>
        </w:rPr>
        <w:t>)</w:t>
      </w:r>
      <w:r w:rsidRPr="004E6FB3">
        <w:rPr>
          <w:sz w:val="24"/>
          <w:szCs w:val="24"/>
        </w:rPr>
        <w:t xml:space="preserve">. </w:t>
      </w:r>
    </w:p>
    <w:p w:rsidR="009808AC" w:rsidRPr="006C5F15" w:rsidRDefault="006C5F15" w:rsidP="006C5F15">
      <w:pPr>
        <w:widowControl w:val="0"/>
        <w:spacing w:after="60"/>
        <w:jc w:val="center"/>
        <w:rPr>
          <w:b/>
          <w:bCs/>
          <w:szCs w:val="24"/>
        </w:rPr>
      </w:pPr>
      <w:r>
        <w:rPr>
          <w:b/>
          <w:bCs/>
          <w:szCs w:val="24"/>
        </w:rPr>
        <w:t xml:space="preserve">16. </w:t>
      </w:r>
      <w:r w:rsidR="009808AC" w:rsidRPr="006C5F15">
        <w:rPr>
          <w:b/>
          <w:bCs/>
          <w:szCs w:val="24"/>
        </w:rPr>
        <w:t>Прочие условия</w:t>
      </w:r>
    </w:p>
    <w:p w:rsidR="009808AC" w:rsidRPr="00385473" w:rsidRDefault="009808AC" w:rsidP="009808AC">
      <w:pPr>
        <w:widowControl w:val="0"/>
        <w:ind w:left="1440"/>
        <w:jc w:val="both"/>
        <w:rPr>
          <w:b/>
          <w:bCs/>
          <w:szCs w:val="24"/>
        </w:rPr>
      </w:pPr>
    </w:p>
    <w:p w:rsidR="009808AC" w:rsidRPr="006C5F15" w:rsidRDefault="009808AC" w:rsidP="006C5F15">
      <w:pPr>
        <w:pStyle w:val="a9"/>
        <w:numPr>
          <w:ilvl w:val="1"/>
          <w:numId w:val="11"/>
        </w:numPr>
        <w:tabs>
          <w:tab w:val="left" w:pos="360"/>
          <w:tab w:val="left" w:pos="709"/>
        </w:tabs>
        <w:spacing w:after="60"/>
        <w:ind w:left="0" w:firstLine="567"/>
        <w:jc w:val="both"/>
        <w:rPr>
          <w:color w:val="000000"/>
          <w:lang w:val="x-none"/>
        </w:rPr>
      </w:pPr>
      <w:r w:rsidRPr="006C5F15">
        <w:rPr>
          <w:color w:val="000000"/>
        </w:rPr>
        <w:t>П</w:t>
      </w:r>
      <w:proofErr w:type="spellStart"/>
      <w:r w:rsidRPr="006C5F15">
        <w:rPr>
          <w:color w:val="000000"/>
          <w:lang w:val="x-none"/>
        </w:rPr>
        <w:t>ри</w:t>
      </w:r>
      <w:proofErr w:type="spellEnd"/>
      <w:r w:rsidRPr="006C5F15">
        <w:rPr>
          <w:color w:val="000000"/>
          <w:lang w:val="x-none"/>
        </w:rPr>
        <w:t xml:space="preserve"> изменении формы собственности, наименования, адресов или банковских реквизитов одной из Сторон, она предоставляет в течение 2 (двух) рабочих дней с даты такого изменения другой Стороне письмо с указанием новых реквизитов Стороны за подписью руководителя организации и/или главного бухгалтера, заверенное печатью организации. Указанные письма будут являться неотъемлемой частью настоящего Договора.</w:t>
      </w:r>
    </w:p>
    <w:p w:rsidR="009808AC" w:rsidRPr="006C5F15" w:rsidRDefault="009808AC" w:rsidP="006C5F15">
      <w:pPr>
        <w:pStyle w:val="a9"/>
        <w:numPr>
          <w:ilvl w:val="1"/>
          <w:numId w:val="12"/>
        </w:numPr>
        <w:tabs>
          <w:tab w:val="left" w:pos="360"/>
          <w:tab w:val="left" w:pos="709"/>
        </w:tabs>
        <w:spacing w:after="60"/>
        <w:ind w:left="0" w:firstLine="567"/>
        <w:jc w:val="both"/>
        <w:rPr>
          <w:color w:val="000000"/>
          <w:lang w:val="x-none"/>
        </w:rPr>
      </w:pPr>
      <w:r w:rsidRPr="006C5F15">
        <w:rPr>
          <w:color w:val="000000"/>
          <w:lang w:val="x-none"/>
        </w:rPr>
        <w:t xml:space="preserve">Все изменения и дополнения к Договору считаются действительными, если они оформлены письменно, путем заключения дополнительных соглашений, подписанных уполномоченными представителями Сторон. Любая договоренность между Сторонами, </w:t>
      </w:r>
      <w:r w:rsidRPr="006C5F15">
        <w:rPr>
          <w:color w:val="000000"/>
          <w:lang w:val="x-none"/>
        </w:rPr>
        <w:lastRenderedPageBreak/>
        <w:t>влекущая за собой новые обязательства, должна быть письменно подтверждена Сторонами и оформлена дополнительным соглашением к Договору.</w:t>
      </w:r>
    </w:p>
    <w:p w:rsidR="009808AC" w:rsidRDefault="009808AC" w:rsidP="006C5F15">
      <w:pPr>
        <w:pStyle w:val="a9"/>
        <w:numPr>
          <w:ilvl w:val="1"/>
          <w:numId w:val="12"/>
        </w:numPr>
        <w:tabs>
          <w:tab w:val="left" w:pos="360"/>
          <w:tab w:val="left" w:pos="709"/>
        </w:tabs>
        <w:spacing w:after="60"/>
        <w:ind w:left="0" w:firstLine="567"/>
        <w:jc w:val="both"/>
        <w:rPr>
          <w:color w:val="000000"/>
          <w:lang w:val="x-none"/>
        </w:rPr>
      </w:pPr>
      <w:r w:rsidRPr="008D3555">
        <w:rPr>
          <w:color w:val="000000"/>
          <w:lang w:val="x-none"/>
        </w:rPr>
        <w:t>После подписания Договора все предыдущие письменные и устные соглашения, переговоры, переписка между Сторонами теряют силу.</w:t>
      </w:r>
    </w:p>
    <w:p w:rsidR="009808AC" w:rsidRDefault="009808AC" w:rsidP="006C5F15">
      <w:pPr>
        <w:pStyle w:val="a9"/>
        <w:numPr>
          <w:ilvl w:val="1"/>
          <w:numId w:val="12"/>
        </w:numPr>
        <w:tabs>
          <w:tab w:val="left" w:pos="360"/>
          <w:tab w:val="left" w:pos="709"/>
        </w:tabs>
        <w:spacing w:after="60"/>
        <w:ind w:left="0" w:firstLine="567"/>
        <w:jc w:val="both"/>
        <w:rPr>
          <w:color w:val="000000"/>
          <w:lang w:val="x-none"/>
        </w:rPr>
      </w:pPr>
      <w:r w:rsidRPr="008D3555">
        <w:rPr>
          <w:color w:val="000000"/>
          <w:lang w:val="x-none"/>
        </w:rPr>
        <w:t xml:space="preserve">Настоящий Договор вступает в силу с даты его подписания и действует </w:t>
      </w:r>
      <w:r w:rsidRPr="008D3555">
        <w:rPr>
          <w:color w:val="000000"/>
        </w:rPr>
        <w:t>до полного исполнения Сторонами своих обязательств по настоящему Договору в полном объеме</w:t>
      </w:r>
      <w:r>
        <w:rPr>
          <w:color w:val="000000"/>
          <w:lang w:val="x-none"/>
        </w:rPr>
        <w:t>.</w:t>
      </w:r>
    </w:p>
    <w:p w:rsidR="009808AC" w:rsidRDefault="009808AC" w:rsidP="006C5F15">
      <w:pPr>
        <w:pStyle w:val="a9"/>
        <w:numPr>
          <w:ilvl w:val="1"/>
          <w:numId w:val="12"/>
        </w:numPr>
        <w:tabs>
          <w:tab w:val="left" w:pos="360"/>
          <w:tab w:val="left" w:pos="709"/>
        </w:tabs>
        <w:spacing w:after="60"/>
        <w:ind w:left="0" w:firstLine="567"/>
        <w:jc w:val="both"/>
        <w:rPr>
          <w:color w:val="000000"/>
          <w:lang w:val="x-none"/>
        </w:rPr>
      </w:pPr>
      <w:r w:rsidRPr="008D3555">
        <w:rPr>
          <w:color w:val="000000"/>
          <w:lang w:val="x-none"/>
        </w:rPr>
        <w:t>Во всем, что прямо не предусмотрено Договором, Стороны руководствуются действующим законодательством Российской Федерации.</w:t>
      </w:r>
    </w:p>
    <w:p w:rsidR="009808AC" w:rsidRDefault="009808AC" w:rsidP="006C5F15">
      <w:pPr>
        <w:pStyle w:val="a9"/>
        <w:numPr>
          <w:ilvl w:val="1"/>
          <w:numId w:val="12"/>
        </w:numPr>
        <w:tabs>
          <w:tab w:val="left" w:pos="360"/>
          <w:tab w:val="left" w:pos="709"/>
        </w:tabs>
        <w:spacing w:after="60"/>
        <w:ind w:left="0" w:firstLine="567"/>
        <w:jc w:val="both"/>
        <w:rPr>
          <w:color w:val="000000"/>
          <w:lang w:val="x-none"/>
        </w:rPr>
      </w:pPr>
      <w:r w:rsidRPr="008D3555">
        <w:rPr>
          <w:color w:val="000000"/>
          <w:lang w:val="x-none"/>
        </w:rPr>
        <w:t>Настоящий Договор подписан в 2 (двух) экземплярах, имеющих одинаковую юридическую силу, по одному для каждой и</w:t>
      </w:r>
      <w:r w:rsidR="00BF57C9">
        <w:rPr>
          <w:color w:val="000000"/>
          <w:lang w:val="x-none"/>
        </w:rPr>
        <w:t>з Сторон</w:t>
      </w:r>
      <w:r w:rsidRPr="008D3555">
        <w:rPr>
          <w:color w:val="000000"/>
          <w:lang w:val="x-none"/>
        </w:rPr>
        <w:t>.</w:t>
      </w:r>
    </w:p>
    <w:p w:rsidR="009808AC" w:rsidRPr="008D3555" w:rsidRDefault="009808AC" w:rsidP="006C5F15">
      <w:pPr>
        <w:pStyle w:val="a9"/>
        <w:numPr>
          <w:ilvl w:val="1"/>
          <w:numId w:val="12"/>
        </w:numPr>
        <w:tabs>
          <w:tab w:val="left" w:pos="360"/>
          <w:tab w:val="left" w:pos="709"/>
          <w:tab w:val="left" w:pos="993"/>
        </w:tabs>
        <w:spacing w:after="60"/>
        <w:ind w:left="0" w:firstLine="567"/>
        <w:jc w:val="both"/>
        <w:rPr>
          <w:color w:val="000000"/>
          <w:lang w:val="x-none"/>
        </w:rPr>
      </w:pPr>
      <w:r w:rsidRPr="008D3555">
        <w:rPr>
          <w:lang w:val="x-none"/>
        </w:rPr>
        <w:t>Перечень приложений, являющихся неотъемлемой частью настоящего Договора:</w:t>
      </w:r>
    </w:p>
    <w:p w:rsidR="009808AC" w:rsidRPr="00385473" w:rsidRDefault="009808AC" w:rsidP="009808AC">
      <w:pPr>
        <w:widowControl w:val="0"/>
        <w:ind w:firstLine="993"/>
        <w:jc w:val="both"/>
        <w:rPr>
          <w:szCs w:val="24"/>
        </w:rPr>
      </w:pPr>
      <w:r w:rsidRPr="00385473">
        <w:rPr>
          <w:szCs w:val="24"/>
        </w:rPr>
        <w:t>Приложение №1 - Техническое задание.</w:t>
      </w:r>
    </w:p>
    <w:p w:rsidR="009808AC" w:rsidRPr="00385473" w:rsidRDefault="009808AC" w:rsidP="009808AC">
      <w:pPr>
        <w:widowControl w:val="0"/>
        <w:jc w:val="both"/>
        <w:rPr>
          <w:sz w:val="16"/>
          <w:szCs w:val="16"/>
        </w:rPr>
      </w:pPr>
    </w:p>
    <w:p w:rsidR="009808AC" w:rsidRPr="006C5F15" w:rsidRDefault="009808AC" w:rsidP="006C5F15">
      <w:pPr>
        <w:pStyle w:val="a9"/>
        <w:widowControl w:val="0"/>
        <w:numPr>
          <w:ilvl w:val="0"/>
          <w:numId w:val="10"/>
        </w:numPr>
        <w:spacing w:after="60"/>
        <w:jc w:val="center"/>
        <w:rPr>
          <w:b/>
          <w:bCs/>
          <w:szCs w:val="24"/>
        </w:rPr>
      </w:pPr>
      <w:r w:rsidRPr="006C5F15">
        <w:rPr>
          <w:b/>
          <w:bCs/>
          <w:szCs w:val="24"/>
        </w:rPr>
        <w:t>Юридические адреса и реквизиты Сторон</w:t>
      </w:r>
    </w:p>
    <w:tbl>
      <w:tblPr>
        <w:tblStyle w:val="ac"/>
        <w:tblW w:w="0" w:type="auto"/>
        <w:tblLook w:val="04A0" w:firstRow="1" w:lastRow="0" w:firstColumn="1" w:lastColumn="0" w:noHBand="0" w:noVBand="1"/>
      </w:tblPr>
      <w:tblGrid>
        <w:gridCol w:w="4785"/>
        <w:gridCol w:w="4786"/>
      </w:tblGrid>
      <w:tr w:rsidR="007925E0" w:rsidRPr="000D3AD9" w:rsidTr="005E7856">
        <w:tc>
          <w:tcPr>
            <w:tcW w:w="4785" w:type="dxa"/>
          </w:tcPr>
          <w:p w:rsidR="007925E0" w:rsidRPr="000D3AD9" w:rsidRDefault="007925E0" w:rsidP="007925E0">
            <w:pPr>
              <w:tabs>
                <w:tab w:val="left" w:pos="4144"/>
              </w:tabs>
              <w:jc w:val="center"/>
              <w:rPr>
                <w:szCs w:val="24"/>
              </w:rPr>
            </w:pPr>
            <w:r w:rsidRPr="000D3AD9">
              <w:rPr>
                <w:szCs w:val="24"/>
              </w:rPr>
              <w:t>Заказчик:</w:t>
            </w:r>
          </w:p>
        </w:tc>
        <w:tc>
          <w:tcPr>
            <w:tcW w:w="4786" w:type="dxa"/>
          </w:tcPr>
          <w:p w:rsidR="007925E0" w:rsidRPr="000D3AD9" w:rsidRDefault="007925E0" w:rsidP="007925E0">
            <w:pPr>
              <w:tabs>
                <w:tab w:val="left" w:pos="4144"/>
              </w:tabs>
              <w:jc w:val="center"/>
              <w:rPr>
                <w:szCs w:val="24"/>
              </w:rPr>
            </w:pPr>
            <w:r w:rsidRPr="000D3AD9">
              <w:rPr>
                <w:szCs w:val="24"/>
              </w:rPr>
              <w:t>Исполнитель:</w:t>
            </w:r>
          </w:p>
        </w:tc>
      </w:tr>
      <w:tr w:rsidR="007925E0" w:rsidRPr="000D3AD9" w:rsidTr="005E7856">
        <w:trPr>
          <w:trHeight w:val="649"/>
        </w:trPr>
        <w:tc>
          <w:tcPr>
            <w:tcW w:w="4785" w:type="dxa"/>
          </w:tcPr>
          <w:p w:rsidR="007925E0" w:rsidRPr="007F56FA" w:rsidRDefault="007925E0" w:rsidP="007925E0">
            <w:pPr>
              <w:rPr>
                <w:b/>
              </w:rPr>
            </w:pPr>
            <w:r>
              <w:rPr>
                <w:b/>
              </w:rPr>
              <w:t>АО «»</w:t>
            </w:r>
          </w:p>
          <w:p w:rsidR="007925E0" w:rsidRPr="007F56FA" w:rsidRDefault="007925E0" w:rsidP="007925E0">
            <w:r w:rsidRPr="007F56FA">
              <w:t xml:space="preserve">Юридический адрес: </w:t>
            </w:r>
          </w:p>
          <w:p w:rsidR="007925E0" w:rsidRPr="007F56FA" w:rsidRDefault="007925E0" w:rsidP="007925E0">
            <w:r w:rsidRPr="007F56FA">
              <w:t xml:space="preserve">Почтовый адрес: </w:t>
            </w:r>
          </w:p>
          <w:p w:rsidR="007925E0" w:rsidRDefault="007925E0" w:rsidP="007925E0">
            <w:r w:rsidRPr="007F56FA">
              <w:t xml:space="preserve">Телефон: </w:t>
            </w:r>
          </w:p>
          <w:p w:rsidR="007925E0" w:rsidRPr="00212E81" w:rsidRDefault="007925E0" w:rsidP="007925E0">
            <w:pPr>
              <w:rPr>
                <w:lang w:val="en-US"/>
              </w:rPr>
            </w:pPr>
            <w:r w:rsidRPr="004B53F7">
              <w:rPr>
                <w:lang w:val="en-US"/>
              </w:rPr>
              <w:t>E</w:t>
            </w:r>
            <w:r w:rsidRPr="00212E81">
              <w:rPr>
                <w:b/>
                <w:lang w:val="en-US"/>
              </w:rPr>
              <w:t>-</w:t>
            </w:r>
            <w:r w:rsidRPr="004B53F7">
              <w:rPr>
                <w:lang w:val="en-US"/>
              </w:rPr>
              <w:t>Mail</w:t>
            </w:r>
            <w:r w:rsidRPr="00212E81">
              <w:rPr>
                <w:lang w:val="en-US"/>
              </w:rPr>
              <w:t>:</w:t>
            </w:r>
          </w:p>
          <w:p w:rsidR="007925E0" w:rsidRPr="00212E81" w:rsidRDefault="007925E0" w:rsidP="007925E0">
            <w:pPr>
              <w:rPr>
                <w:lang w:val="en-US"/>
              </w:rPr>
            </w:pPr>
          </w:p>
          <w:p w:rsidR="007925E0" w:rsidRDefault="007925E0" w:rsidP="007925E0">
            <w:pPr>
              <w:rPr>
                <w:b/>
              </w:rPr>
            </w:pPr>
            <w:r w:rsidRPr="00F816A4">
              <w:rPr>
                <w:b/>
              </w:rPr>
              <w:t xml:space="preserve">Банковские реквизиты:  </w:t>
            </w:r>
          </w:p>
          <w:p w:rsidR="007925E0" w:rsidRDefault="007925E0" w:rsidP="007925E0">
            <w:pPr>
              <w:jc w:val="both"/>
            </w:pPr>
            <w:r w:rsidRPr="008F121A">
              <w:t xml:space="preserve">ОГРН </w:t>
            </w:r>
          </w:p>
          <w:p w:rsidR="007925E0" w:rsidRPr="008F121A" w:rsidRDefault="007925E0" w:rsidP="007925E0">
            <w:pPr>
              <w:jc w:val="both"/>
            </w:pPr>
            <w:proofErr w:type="gramStart"/>
            <w:r w:rsidRPr="008F121A">
              <w:t>ИНН ,</w:t>
            </w:r>
            <w:proofErr w:type="gramEnd"/>
            <w:r w:rsidRPr="008F121A">
              <w:t xml:space="preserve"> КПП </w:t>
            </w:r>
          </w:p>
          <w:p w:rsidR="007925E0" w:rsidRDefault="007925E0" w:rsidP="007925E0">
            <w:pPr>
              <w:jc w:val="both"/>
            </w:pPr>
          </w:p>
          <w:p w:rsidR="007925E0" w:rsidRPr="008F121A" w:rsidRDefault="007925E0" w:rsidP="007925E0">
            <w:pPr>
              <w:jc w:val="both"/>
            </w:pPr>
            <w:r w:rsidRPr="008F121A">
              <w:t>р/</w:t>
            </w:r>
            <w:proofErr w:type="gramStart"/>
            <w:r w:rsidRPr="008F121A">
              <w:t>счет ,</w:t>
            </w:r>
            <w:proofErr w:type="gramEnd"/>
          </w:p>
          <w:p w:rsidR="007925E0" w:rsidRPr="008F121A" w:rsidRDefault="007925E0" w:rsidP="007925E0">
            <w:pPr>
              <w:jc w:val="both"/>
            </w:pPr>
            <w:r w:rsidRPr="008F121A">
              <w:t>к/</w:t>
            </w:r>
            <w:proofErr w:type="gramStart"/>
            <w:r w:rsidRPr="008F121A">
              <w:t>счет ,</w:t>
            </w:r>
            <w:proofErr w:type="gramEnd"/>
          </w:p>
          <w:p w:rsidR="007925E0" w:rsidRPr="000D3AD9" w:rsidRDefault="007925E0" w:rsidP="007925E0">
            <w:pPr>
              <w:jc w:val="both"/>
            </w:pPr>
            <w:r w:rsidRPr="008F121A">
              <w:t>БИК</w:t>
            </w:r>
          </w:p>
          <w:p w:rsidR="007925E0" w:rsidRPr="000D3AD9" w:rsidRDefault="007925E0" w:rsidP="007925E0">
            <w:pPr>
              <w:suppressAutoHyphens/>
              <w:jc w:val="both"/>
              <w:rPr>
                <w:lang w:eastAsia="ar-SA"/>
              </w:rPr>
            </w:pPr>
            <w:r w:rsidRPr="000D3AD9">
              <w:rPr>
                <w:lang w:eastAsia="ar-SA"/>
              </w:rPr>
              <w:t>Генеральный директор</w:t>
            </w:r>
          </w:p>
          <w:p w:rsidR="007925E0" w:rsidRPr="000D3AD9" w:rsidRDefault="007925E0" w:rsidP="007925E0">
            <w:pPr>
              <w:suppressAutoHyphens/>
              <w:jc w:val="both"/>
              <w:rPr>
                <w:lang w:eastAsia="ar-SA"/>
              </w:rPr>
            </w:pPr>
          </w:p>
          <w:p w:rsidR="007925E0" w:rsidRPr="000D3AD9" w:rsidRDefault="007925E0" w:rsidP="007925E0">
            <w:pPr>
              <w:suppressAutoHyphens/>
              <w:jc w:val="both"/>
              <w:rPr>
                <w:lang w:eastAsia="ar-SA"/>
              </w:rPr>
            </w:pPr>
            <w:r w:rsidRPr="000D3AD9">
              <w:rPr>
                <w:lang w:eastAsia="ar-SA"/>
              </w:rPr>
              <w:t>_________________  //</w:t>
            </w:r>
          </w:p>
          <w:p w:rsidR="007925E0" w:rsidRPr="000D3AD9" w:rsidRDefault="007925E0" w:rsidP="007925E0">
            <w:pPr>
              <w:suppressAutoHyphens/>
              <w:jc w:val="both"/>
              <w:rPr>
                <w:lang w:eastAsia="ar-SA"/>
              </w:rPr>
            </w:pPr>
          </w:p>
          <w:p w:rsidR="007925E0" w:rsidRPr="000D3AD9" w:rsidRDefault="007925E0" w:rsidP="007925E0">
            <w:pPr>
              <w:suppressAutoHyphens/>
              <w:jc w:val="both"/>
              <w:rPr>
                <w:lang w:eastAsia="ar-SA"/>
              </w:rPr>
            </w:pPr>
            <w:proofErr w:type="spellStart"/>
            <w:r w:rsidRPr="000D3AD9">
              <w:rPr>
                <w:lang w:eastAsia="ar-SA"/>
              </w:rPr>
              <w:t>м.п</w:t>
            </w:r>
            <w:proofErr w:type="spellEnd"/>
            <w:r w:rsidRPr="000D3AD9">
              <w:rPr>
                <w:lang w:eastAsia="ar-SA"/>
              </w:rPr>
              <w:t>.</w:t>
            </w:r>
          </w:p>
        </w:tc>
        <w:tc>
          <w:tcPr>
            <w:tcW w:w="4786" w:type="dxa"/>
          </w:tcPr>
          <w:p w:rsidR="007925E0" w:rsidRDefault="007925E0" w:rsidP="007925E0">
            <w:pPr>
              <w:suppressAutoHyphens/>
              <w:jc w:val="both"/>
              <w:rPr>
                <w:lang w:eastAsia="ar-SA"/>
              </w:rPr>
            </w:pPr>
          </w:p>
          <w:p w:rsidR="007925E0" w:rsidRDefault="007925E0" w:rsidP="007925E0">
            <w:pPr>
              <w:suppressAutoHyphens/>
              <w:jc w:val="both"/>
              <w:rPr>
                <w:lang w:eastAsia="ar-SA"/>
              </w:rPr>
            </w:pPr>
          </w:p>
          <w:p w:rsidR="007925E0" w:rsidRPr="000D3AD9" w:rsidRDefault="007925E0" w:rsidP="007925E0">
            <w:pPr>
              <w:suppressAutoHyphens/>
              <w:jc w:val="both"/>
              <w:rPr>
                <w:lang w:eastAsia="ar-SA"/>
              </w:rPr>
            </w:pPr>
          </w:p>
          <w:p w:rsidR="007925E0" w:rsidRPr="000D3AD9" w:rsidRDefault="007925E0" w:rsidP="007925E0">
            <w:pPr>
              <w:suppressAutoHyphens/>
              <w:jc w:val="both"/>
              <w:rPr>
                <w:lang w:eastAsia="ar-SA"/>
              </w:rPr>
            </w:pPr>
            <w:r w:rsidRPr="000D3AD9">
              <w:rPr>
                <w:lang w:eastAsia="ar-SA"/>
              </w:rPr>
              <w:t>Генеральный директор</w:t>
            </w:r>
          </w:p>
          <w:p w:rsidR="007925E0" w:rsidRPr="000D3AD9" w:rsidRDefault="007925E0" w:rsidP="007925E0">
            <w:pPr>
              <w:suppressAutoHyphens/>
              <w:jc w:val="both"/>
              <w:rPr>
                <w:lang w:eastAsia="ar-SA"/>
              </w:rPr>
            </w:pPr>
          </w:p>
          <w:p w:rsidR="007925E0" w:rsidRPr="000D3AD9" w:rsidRDefault="007925E0" w:rsidP="007925E0">
            <w:pPr>
              <w:suppressAutoHyphens/>
              <w:jc w:val="both"/>
              <w:rPr>
                <w:lang w:eastAsia="ar-SA"/>
              </w:rPr>
            </w:pPr>
            <w:r w:rsidRPr="000D3AD9">
              <w:rPr>
                <w:lang w:eastAsia="ar-SA"/>
              </w:rPr>
              <w:t>_________________  //</w:t>
            </w:r>
          </w:p>
          <w:p w:rsidR="007925E0" w:rsidRPr="000D3AD9" w:rsidRDefault="007925E0" w:rsidP="007925E0">
            <w:pPr>
              <w:suppressAutoHyphens/>
              <w:jc w:val="both"/>
              <w:rPr>
                <w:lang w:eastAsia="ar-SA"/>
              </w:rPr>
            </w:pPr>
          </w:p>
          <w:p w:rsidR="007925E0" w:rsidRPr="000D3AD9" w:rsidRDefault="007925E0" w:rsidP="007925E0">
            <w:pPr>
              <w:tabs>
                <w:tab w:val="left" w:pos="4144"/>
              </w:tabs>
              <w:jc w:val="both"/>
              <w:rPr>
                <w:szCs w:val="24"/>
              </w:rPr>
            </w:pPr>
            <w:proofErr w:type="spellStart"/>
            <w:r w:rsidRPr="000D3AD9">
              <w:rPr>
                <w:lang w:eastAsia="ar-SA"/>
              </w:rPr>
              <w:t>м.п</w:t>
            </w:r>
            <w:proofErr w:type="spellEnd"/>
            <w:r w:rsidRPr="000D3AD9">
              <w:rPr>
                <w:lang w:eastAsia="ar-SA"/>
              </w:rPr>
              <w:t>.</w:t>
            </w:r>
          </w:p>
        </w:tc>
      </w:tr>
    </w:tbl>
    <w:p w:rsidR="00605764" w:rsidRDefault="00605764"/>
    <w:p w:rsidR="00605764" w:rsidRDefault="00605764"/>
    <w:p w:rsidR="00605764" w:rsidRPr="00605764" w:rsidRDefault="00605764" w:rsidP="00605764">
      <w:pPr>
        <w:jc w:val="right"/>
        <w:rPr>
          <w:sz w:val="20"/>
        </w:rPr>
      </w:pPr>
      <w:r w:rsidRPr="00605764">
        <w:rPr>
          <w:sz w:val="20"/>
        </w:rPr>
        <w:t xml:space="preserve">Приложение № 1 </w:t>
      </w:r>
    </w:p>
    <w:p w:rsidR="00605764" w:rsidRPr="00605764" w:rsidRDefault="00605764" w:rsidP="00605764">
      <w:pPr>
        <w:contextualSpacing/>
        <w:jc w:val="right"/>
        <w:rPr>
          <w:sz w:val="20"/>
        </w:rPr>
      </w:pPr>
      <w:r w:rsidRPr="00605764">
        <w:rPr>
          <w:sz w:val="20"/>
        </w:rPr>
        <w:t>к Договору на оказание услуг по проведению обязательного</w:t>
      </w:r>
      <w:r w:rsidR="00846721">
        <w:rPr>
          <w:sz w:val="20"/>
        </w:rPr>
        <w:t xml:space="preserve"> ежегодного</w:t>
      </w:r>
      <w:r w:rsidRPr="00605764">
        <w:rPr>
          <w:sz w:val="20"/>
        </w:rPr>
        <w:t xml:space="preserve"> аудита</w:t>
      </w:r>
    </w:p>
    <w:p w:rsidR="00846721" w:rsidRDefault="00605764" w:rsidP="00605764">
      <w:pPr>
        <w:contextualSpacing/>
        <w:jc w:val="right"/>
        <w:rPr>
          <w:sz w:val="20"/>
        </w:rPr>
      </w:pPr>
      <w:r w:rsidRPr="00605764">
        <w:rPr>
          <w:sz w:val="20"/>
        </w:rPr>
        <w:t xml:space="preserve"> бухгалтерской (финансовой) отчетности </w:t>
      </w:r>
      <w:r w:rsidR="00846721">
        <w:rPr>
          <w:sz w:val="20"/>
        </w:rPr>
        <w:t xml:space="preserve">общественно значимой </w:t>
      </w:r>
    </w:p>
    <w:p w:rsidR="00605764" w:rsidRPr="00605764" w:rsidRDefault="00846721" w:rsidP="00605764">
      <w:pPr>
        <w:contextualSpacing/>
        <w:jc w:val="right"/>
        <w:rPr>
          <w:sz w:val="20"/>
        </w:rPr>
      </w:pPr>
      <w:bookmarkStart w:id="4" w:name="_GoBack"/>
      <w:bookmarkEnd w:id="4"/>
      <w:r>
        <w:rPr>
          <w:sz w:val="20"/>
        </w:rPr>
        <w:t xml:space="preserve">организации </w:t>
      </w:r>
      <w:r w:rsidR="00605764" w:rsidRPr="00605764">
        <w:rPr>
          <w:iCs/>
          <w:color w:val="000000"/>
          <w:sz w:val="20"/>
        </w:rPr>
        <w:t>АО «</w:t>
      </w:r>
      <w:proofErr w:type="spellStart"/>
      <w:r w:rsidR="00605764" w:rsidRPr="00605764">
        <w:rPr>
          <w:iCs/>
          <w:color w:val="000000"/>
          <w:sz w:val="20"/>
        </w:rPr>
        <w:t>Саханефтегазсбыт</w:t>
      </w:r>
      <w:proofErr w:type="spellEnd"/>
      <w:r w:rsidR="00605764" w:rsidRPr="00605764">
        <w:rPr>
          <w:iCs/>
          <w:color w:val="000000"/>
          <w:sz w:val="20"/>
        </w:rPr>
        <w:t>»</w:t>
      </w:r>
      <w:r w:rsidR="00605764" w:rsidRPr="00605764">
        <w:rPr>
          <w:sz w:val="20"/>
        </w:rPr>
        <w:t xml:space="preserve"> за 2026-2028 г</w:t>
      </w:r>
      <w:r>
        <w:rPr>
          <w:sz w:val="20"/>
        </w:rPr>
        <w:t>г.</w:t>
      </w:r>
    </w:p>
    <w:p w:rsidR="00605764" w:rsidRPr="00605764" w:rsidRDefault="00605764" w:rsidP="00605764">
      <w:pPr>
        <w:jc w:val="right"/>
        <w:rPr>
          <w:sz w:val="20"/>
        </w:rPr>
      </w:pPr>
      <w:r w:rsidRPr="00605764">
        <w:rPr>
          <w:sz w:val="20"/>
        </w:rPr>
        <w:t xml:space="preserve"> </w:t>
      </w:r>
    </w:p>
    <w:p w:rsidR="00605764" w:rsidRPr="004D1AD3" w:rsidRDefault="00605764" w:rsidP="00605764">
      <w:pPr>
        <w:keepNext/>
        <w:widowControl w:val="0"/>
        <w:autoSpaceDE w:val="0"/>
        <w:autoSpaceDN w:val="0"/>
        <w:adjustRightInd w:val="0"/>
        <w:jc w:val="center"/>
        <w:outlineLvl w:val="0"/>
        <w:rPr>
          <w:b/>
          <w:sz w:val="28"/>
          <w:szCs w:val="28"/>
        </w:rPr>
      </w:pPr>
      <w:r w:rsidRPr="004D1AD3">
        <w:rPr>
          <w:b/>
          <w:sz w:val="28"/>
          <w:szCs w:val="28"/>
        </w:rPr>
        <w:t>ОПИСАНИЕ ОБЪЕКТА ЗАКУПКИ</w:t>
      </w:r>
    </w:p>
    <w:p w:rsidR="00605764" w:rsidRPr="004D1AD3" w:rsidRDefault="00605764" w:rsidP="00605764">
      <w:pPr>
        <w:keepNext/>
        <w:widowControl w:val="0"/>
        <w:autoSpaceDE w:val="0"/>
        <w:autoSpaceDN w:val="0"/>
        <w:adjustRightInd w:val="0"/>
        <w:jc w:val="center"/>
        <w:outlineLvl w:val="0"/>
        <w:rPr>
          <w:b/>
          <w:sz w:val="28"/>
          <w:szCs w:val="28"/>
        </w:rPr>
      </w:pPr>
    </w:p>
    <w:p w:rsidR="00605764" w:rsidRPr="004D1AD3" w:rsidRDefault="00605764" w:rsidP="00605764">
      <w:pPr>
        <w:keepNext/>
        <w:widowControl w:val="0"/>
        <w:autoSpaceDE w:val="0"/>
        <w:autoSpaceDN w:val="0"/>
        <w:adjustRightInd w:val="0"/>
        <w:jc w:val="center"/>
        <w:outlineLvl w:val="0"/>
        <w:rPr>
          <w:b/>
          <w:sz w:val="28"/>
          <w:szCs w:val="28"/>
        </w:rPr>
      </w:pPr>
      <w:r w:rsidRPr="004D1AD3">
        <w:rPr>
          <w:b/>
          <w:sz w:val="28"/>
          <w:szCs w:val="28"/>
        </w:rPr>
        <w:t>ТЕХНИЧЕСКОЕ ЗАДАНИЕ</w:t>
      </w:r>
    </w:p>
    <w:p w:rsidR="00605764" w:rsidRPr="004D1AD3" w:rsidRDefault="00605764" w:rsidP="00605764">
      <w:pPr>
        <w:jc w:val="center"/>
        <w:rPr>
          <w:b/>
          <w:iCs/>
          <w:szCs w:val="24"/>
        </w:rPr>
      </w:pPr>
      <w:r w:rsidRPr="004D1AD3">
        <w:rPr>
          <w:b/>
          <w:iCs/>
          <w:szCs w:val="24"/>
        </w:rPr>
        <w:t xml:space="preserve">на проведение обязательного аудита бухгалтерской </w:t>
      </w:r>
      <w:r w:rsidRPr="005648DB">
        <w:rPr>
          <w:b/>
          <w:iCs/>
          <w:szCs w:val="24"/>
        </w:rPr>
        <w:t xml:space="preserve">(финансовой) </w:t>
      </w:r>
      <w:r w:rsidRPr="004D1AD3">
        <w:rPr>
          <w:b/>
          <w:iCs/>
          <w:szCs w:val="24"/>
        </w:rPr>
        <w:t>отчетности</w:t>
      </w:r>
    </w:p>
    <w:p w:rsidR="00605764" w:rsidRPr="004D1AD3" w:rsidRDefault="00605764" w:rsidP="00605764">
      <w:pPr>
        <w:jc w:val="center"/>
        <w:rPr>
          <w:b/>
          <w:iCs/>
          <w:szCs w:val="24"/>
        </w:rPr>
      </w:pPr>
      <w:r w:rsidRPr="004D1AD3">
        <w:rPr>
          <w:b/>
          <w:iCs/>
          <w:szCs w:val="24"/>
        </w:rPr>
        <w:t>Акционерного общества «</w:t>
      </w:r>
      <w:proofErr w:type="spellStart"/>
      <w:r>
        <w:rPr>
          <w:b/>
          <w:iCs/>
          <w:szCs w:val="24"/>
        </w:rPr>
        <w:t>Саханефтегазсбыт</w:t>
      </w:r>
      <w:proofErr w:type="spellEnd"/>
      <w:r>
        <w:rPr>
          <w:b/>
          <w:iCs/>
          <w:szCs w:val="24"/>
        </w:rPr>
        <w:t>» за 2026-2028</w:t>
      </w:r>
      <w:r w:rsidRPr="004D1AD3">
        <w:rPr>
          <w:b/>
          <w:iCs/>
          <w:szCs w:val="24"/>
        </w:rPr>
        <w:t xml:space="preserve"> гг.</w:t>
      </w:r>
    </w:p>
    <w:p w:rsidR="00605764" w:rsidRDefault="00605764" w:rsidP="00605764">
      <w:pPr>
        <w:jc w:val="center"/>
      </w:pPr>
    </w:p>
    <w:p w:rsidR="00605764" w:rsidRPr="00DA0B53" w:rsidRDefault="00605764" w:rsidP="00605764">
      <w:pPr>
        <w:pStyle w:val="a9"/>
        <w:numPr>
          <w:ilvl w:val="1"/>
          <w:numId w:val="4"/>
        </w:numPr>
        <w:ind w:left="0" w:firstLine="567"/>
        <w:jc w:val="both"/>
        <w:rPr>
          <w:b/>
        </w:rPr>
      </w:pPr>
      <w:r w:rsidRPr="00DA0B53">
        <w:rPr>
          <w:b/>
        </w:rPr>
        <w:t>Общие положения</w:t>
      </w:r>
    </w:p>
    <w:p w:rsidR="00605764" w:rsidRDefault="00605764" w:rsidP="00605764">
      <w:pPr>
        <w:pStyle w:val="a9"/>
        <w:numPr>
          <w:ilvl w:val="1"/>
          <w:numId w:val="5"/>
        </w:numPr>
        <w:ind w:left="0" w:firstLine="567"/>
        <w:jc w:val="both"/>
      </w:pPr>
      <w:r>
        <w:t>Настоящее Техническое задание подготовлено на основе Технического задания на проведение обязательного аудита бухгалтерской (финансовой) отчетности АО «</w:t>
      </w:r>
      <w:proofErr w:type="spellStart"/>
      <w:r>
        <w:t>Саханефтегазсбыт</w:t>
      </w:r>
      <w:proofErr w:type="spellEnd"/>
      <w:r>
        <w:t xml:space="preserve">», являющегося организацией, в уставных (складочных) капиталах которых доля государственной собственности составляет не менее 25 процентов, и федеральных государственных унитарных предприятий (Типовое техническое задание) (утв. распоряжением </w:t>
      </w:r>
      <w:proofErr w:type="spellStart"/>
      <w:r>
        <w:t>Минимущества</w:t>
      </w:r>
      <w:proofErr w:type="spellEnd"/>
      <w:r>
        <w:t xml:space="preserve"> России от 30 декабря 2002 г. № 4521-р) и определяет состав задач и подзадач, необходимых для выполнения аудитором в процессе осуществления обязательного аудита.    </w:t>
      </w:r>
    </w:p>
    <w:p w:rsidR="00605764" w:rsidRDefault="00605764" w:rsidP="00DA0B53">
      <w:pPr>
        <w:pStyle w:val="a9"/>
        <w:numPr>
          <w:ilvl w:val="1"/>
          <w:numId w:val="5"/>
        </w:numPr>
        <w:spacing w:line="288" w:lineRule="atLeast"/>
        <w:ind w:left="0" w:firstLine="709"/>
        <w:jc w:val="both"/>
      </w:pPr>
      <w:r w:rsidRPr="00DA0B53">
        <w:lastRenderedPageBreak/>
        <w:t xml:space="preserve">Целью обязательного аудита </w:t>
      </w:r>
      <w:r w:rsidR="00DA0B53">
        <w:t>АО «</w:t>
      </w:r>
      <w:proofErr w:type="spellStart"/>
      <w:r w:rsidR="00DA0B53">
        <w:t>Саханефтегазсбыт</w:t>
      </w:r>
      <w:proofErr w:type="spellEnd"/>
      <w:r w:rsidR="00DA0B53">
        <w:t xml:space="preserve">» по итогам 2026, 2027, 2028 года </w:t>
      </w:r>
      <w:r w:rsidRPr="00DA0B53">
        <w:t>является выражение мнения аудитора о достоверности их финансовой (бухгалтерской) отчетности.</w:t>
      </w:r>
    </w:p>
    <w:p w:rsidR="00DA0B53" w:rsidRDefault="00DA0B53" w:rsidP="00DA0B53">
      <w:pPr>
        <w:pStyle w:val="a9"/>
        <w:numPr>
          <w:ilvl w:val="1"/>
          <w:numId w:val="4"/>
        </w:numPr>
        <w:ind w:left="0" w:firstLine="567"/>
        <w:jc w:val="both"/>
        <w:rPr>
          <w:b/>
        </w:rPr>
      </w:pPr>
      <w:r w:rsidRPr="00DA0B53">
        <w:rPr>
          <w:b/>
        </w:rPr>
        <w:t xml:space="preserve">Объем оказываемых услуг: </w:t>
      </w:r>
    </w:p>
    <w:p w:rsidR="00DA0B53" w:rsidRPr="00DA0B53" w:rsidRDefault="00DA0B53" w:rsidP="00DA0B53">
      <w:pPr>
        <w:ind w:firstLine="567"/>
        <w:jc w:val="both"/>
      </w:pPr>
      <w:r>
        <w:t xml:space="preserve">2.1. </w:t>
      </w:r>
      <w:r w:rsidRPr="00DA0B53">
        <w:t xml:space="preserve">Общий объем трудозатрат при проведении аудита Исполнителем должен составлять не менее 1000 чел.-часов на территории Заказчика за каждый </w:t>
      </w:r>
      <w:proofErr w:type="spellStart"/>
      <w:r w:rsidRPr="00DA0B53">
        <w:t>аудируемый</w:t>
      </w:r>
      <w:proofErr w:type="spellEnd"/>
      <w:r w:rsidRPr="00DA0B53">
        <w:t xml:space="preserve"> год. Удаленный формат проверки не предусмотрен.</w:t>
      </w:r>
    </w:p>
    <w:p w:rsidR="00DA0B53" w:rsidRDefault="00DA0B53" w:rsidP="00DA0B53">
      <w:pPr>
        <w:ind w:firstLine="708"/>
        <w:jc w:val="both"/>
      </w:pPr>
      <w:r>
        <w:t>Человеко-час — это показатель объема работы, выполняемой среднестатистическим работником за один час, который используется для оценки общего количества непрерывного труда, необходимого для выполнения задачи. Суммарные человеко-часы являются результатом умножения количества работников на время, потраченное на работу.</w:t>
      </w:r>
    </w:p>
    <w:p w:rsidR="00DA0B53" w:rsidRDefault="00DA0B53" w:rsidP="00DA0B53">
      <w:pPr>
        <w:pStyle w:val="a9"/>
        <w:ind w:left="0" w:firstLine="709"/>
        <w:jc w:val="both"/>
      </w:pPr>
      <w:r>
        <w:t xml:space="preserve">2.2. </w:t>
      </w:r>
      <w:r w:rsidRPr="00DA0B53">
        <w:t xml:space="preserve">Аудит за три года </w:t>
      </w:r>
      <w:r>
        <w:t>–</w:t>
      </w:r>
      <w:r w:rsidRPr="00DA0B53">
        <w:t xml:space="preserve"> </w:t>
      </w:r>
      <w:r>
        <w:t>2026, 2027, 2028 года со следующими сроками по годам:</w:t>
      </w:r>
    </w:p>
    <w:p w:rsidR="00DA0B53" w:rsidRPr="00DA0B53" w:rsidRDefault="00DA0B53" w:rsidP="00DA0B53">
      <w:pPr>
        <w:jc w:val="both"/>
      </w:pPr>
      <w:r w:rsidRPr="00DA0B53">
        <w:rPr>
          <w:u w:val="single"/>
        </w:rPr>
        <w:t xml:space="preserve">Услуги по аудиту бухгалтерской отчетности за </w:t>
      </w:r>
      <w:r w:rsidRPr="00DA0B53">
        <w:rPr>
          <w:b/>
          <w:u w:val="single"/>
        </w:rPr>
        <w:t>2026 год:</w:t>
      </w:r>
    </w:p>
    <w:p w:rsidR="00DA0B53" w:rsidRPr="00BB6E03" w:rsidRDefault="00DA0B53" w:rsidP="00DA0B53">
      <w:pPr>
        <w:spacing w:after="60"/>
        <w:ind w:left="494"/>
        <w:jc w:val="both"/>
        <w:rPr>
          <w:u w:val="single"/>
        </w:rPr>
      </w:pPr>
      <w:r>
        <w:rPr>
          <w:u w:val="single"/>
        </w:rPr>
        <w:t xml:space="preserve">- </w:t>
      </w:r>
      <w:r w:rsidRPr="00BB6E03">
        <w:rPr>
          <w:u w:val="single"/>
        </w:rPr>
        <w:t>проверка бухгалтерской (финансовой) отчетности АО «</w:t>
      </w:r>
      <w:proofErr w:type="spellStart"/>
      <w:r w:rsidRPr="00BB6E03">
        <w:rPr>
          <w:u w:val="single"/>
        </w:rPr>
        <w:t>Саханефтегазсбыт</w:t>
      </w:r>
      <w:proofErr w:type="spellEnd"/>
      <w:r w:rsidRPr="00BB6E03">
        <w:rPr>
          <w:u w:val="single"/>
        </w:rPr>
        <w:t>» п</w:t>
      </w:r>
      <w:r>
        <w:rPr>
          <w:u w:val="single"/>
        </w:rPr>
        <w:t>о состоянию на «31» декабря 2026г.</w:t>
      </w:r>
      <w:r w:rsidR="005536B3">
        <w:rPr>
          <w:u w:val="single"/>
        </w:rPr>
        <w:t>– с</w:t>
      </w:r>
      <w:r>
        <w:rPr>
          <w:u w:val="single"/>
        </w:rPr>
        <w:t xml:space="preserve"> «25» февраля 202</w:t>
      </w:r>
      <w:r w:rsidR="00621D6A">
        <w:rPr>
          <w:u w:val="single"/>
        </w:rPr>
        <w:t>7</w:t>
      </w:r>
      <w:r>
        <w:rPr>
          <w:u w:val="single"/>
        </w:rPr>
        <w:t>г. по «21» марта 2027</w:t>
      </w:r>
      <w:r w:rsidRPr="00BB6E03">
        <w:rPr>
          <w:u w:val="single"/>
        </w:rPr>
        <w:t>г.</w:t>
      </w:r>
    </w:p>
    <w:p w:rsidR="00DA0B53" w:rsidRPr="00BB6E03" w:rsidRDefault="00DA0B53" w:rsidP="00DA0B53">
      <w:pPr>
        <w:spacing w:after="60"/>
        <w:ind w:left="494"/>
        <w:jc w:val="both"/>
        <w:rPr>
          <w:u w:val="single"/>
        </w:rPr>
      </w:pPr>
      <w:r w:rsidRPr="00BB6E03">
        <w:rPr>
          <w:b/>
          <w:u w:val="single"/>
        </w:rPr>
        <w:t>Срок предоставления аудиторского заключения</w:t>
      </w:r>
      <w:r>
        <w:rPr>
          <w:u w:val="single"/>
        </w:rPr>
        <w:t xml:space="preserve"> -  не позднее «24» марта 2027</w:t>
      </w:r>
      <w:r w:rsidRPr="00BB6E03">
        <w:rPr>
          <w:u w:val="single"/>
        </w:rPr>
        <w:t xml:space="preserve"> г.</w:t>
      </w:r>
    </w:p>
    <w:p w:rsidR="00DA0B53" w:rsidRPr="00BB6E03" w:rsidRDefault="00DA0B53" w:rsidP="00DA0B53">
      <w:pPr>
        <w:spacing w:after="60"/>
        <w:jc w:val="both"/>
        <w:rPr>
          <w:u w:val="single"/>
        </w:rPr>
      </w:pPr>
      <w:r w:rsidRPr="00BB6E03">
        <w:rPr>
          <w:u w:val="single"/>
        </w:rPr>
        <w:t xml:space="preserve">Услуги по аудиту бухгалтерской отчетности </w:t>
      </w:r>
      <w:r>
        <w:rPr>
          <w:b/>
          <w:u w:val="single"/>
        </w:rPr>
        <w:t>за 2027</w:t>
      </w:r>
      <w:r w:rsidRPr="00BB6E03">
        <w:rPr>
          <w:b/>
          <w:u w:val="single"/>
        </w:rPr>
        <w:t xml:space="preserve"> год:</w:t>
      </w:r>
    </w:p>
    <w:p w:rsidR="00DA0B53" w:rsidRPr="00BB6E03" w:rsidRDefault="00DA0B53" w:rsidP="00DA0B53">
      <w:pPr>
        <w:spacing w:after="60"/>
        <w:ind w:left="494"/>
        <w:jc w:val="both"/>
        <w:rPr>
          <w:u w:val="single"/>
        </w:rPr>
      </w:pPr>
      <w:r>
        <w:rPr>
          <w:b/>
          <w:u w:val="single"/>
        </w:rPr>
        <w:t xml:space="preserve">- </w:t>
      </w:r>
      <w:r w:rsidRPr="00BB6E03">
        <w:rPr>
          <w:u w:val="single"/>
        </w:rPr>
        <w:t>проверка бухгалтерской (финансовой) отчетности АО «</w:t>
      </w:r>
      <w:proofErr w:type="spellStart"/>
      <w:r w:rsidRPr="00BB6E03">
        <w:rPr>
          <w:u w:val="single"/>
        </w:rPr>
        <w:t>Саханефтегазсбыт</w:t>
      </w:r>
      <w:proofErr w:type="spellEnd"/>
      <w:r w:rsidRPr="00BB6E03">
        <w:rPr>
          <w:u w:val="single"/>
        </w:rPr>
        <w:t xml:space="preserve">» по состоянию на </w:t>
      </w:r>
      <w:r>
        <w:rPr>
          <w:u w:val="single"/>
        </w:rPr>
        <w:t>«31» декабря 2027г.  – с «25» февраля 2028г. по «21» марта 2028</w:t>
      </w:r>
      <w:r w:rsidRPr="00BB6E03">
        <w:rPr>
          <w:u w:val="single"/>
        </w:rPr>
        <w:t>г.</w:t>
      </w:r>
    </w:p>
    <w:p w:rsidR="00DA0B53" w:rsidRDefault="00DA0B53" w:rsidP="00DA0B53">
      <w:pPr>
        <w:spacing w:after="60"/>
        <w:ind w:left="494"/>
        <w:jc w:val="both"/>
        <w:rPr>
          <w:u w:val="single"/>
        </w:rPr>
      </w:pPr>
      <w:r w:rsidRPr="00BB6E03">
        <w:rPr>
          <w:b/>
          <w:u w:val="single"/>
        </w:rPr>
        <w:t>Срок предоставления аудиторского заключения</w:t>
      </w:r>
      <w:r>
        <w:rPr>
          <w:u w:val="single"/>
        </w:rPr>
        <w:t xml:space="preserve"> -  не позднее «24» марта 2028</w:t>
      </w:r>
      <w:r w:rsidRPr="00BB6E03">
        <w:rPr>
          <w:u w:val="single"/>
        </w:rPr>
        <w:t xml:space="preserve"> г.</w:t>
      </w:r>
    </w:p>
    <w:p w:rsidR="00DA0B53" w:rsidRPr="00BB6E03" w:rsidRDefault="00DA0B53" w:rsidP="00DA0B53">
      <w:pPr>
        <w:spacing w:after="60"/>
        <w:jc w:val="both"/>
        <w:rPr>
          <w:u w:val="single"/>
        </w:rPr>
      </w:pPr>
      <w:r w:rsidRPr="00BB6E03">
        <w:rPr>
          <w:u w:val="single"/>
        </w:rPr>
        <w:t xml:space="preserve">Услуги по аудиту бухгалтерской отчетности </w:t>
      </w:r>
      <w:r>
        <w:rPr>
          <w:b/>
          <w:u w:val="single"/>
        </w:rPr>
        <w:t>за 2028</w:t>
      </w:r>
      <w:r w:rsidRPr="00BB6E03">
        <w:rPr>
          <w:b/>
          <w:u w:val="single"/>
        </w:rPr>
        <w:t xml:space="preserve"> год</w:t>
      </w:r>
      <w:r w:rsidRPr="00BB6E03">
        <w:rPr>
          <w:u w:val="single"/>
        </w:rPr>
        <w:t>:</w:t>
      </w:r>
    </w:p>
    <w:p w:rsidR="00DA0B53" w:rsidRPr="00BB6E03" w:rsidRDefault="00DA0B53" w:rsidP="00DA0B53">
      <w:pPr>
        <w:spacing w:after="60"/>
        <w:ind w:left="494"/>
        <w:jc w:val="both"/>
        <w:rPr>
          <w:u w:val="single"/>
        </w:rPr>
      </w:pPr>
      <w:r>
        <w:rPr>
          <w:b/>
          <w:u w:val="single"/>
        </w:rPr>
        <w:t xml:space="preserve">- </w:t>
      </w:r>
      <w:r w:rsidRPr="00BB6E03">
        <w:rPr>
          <w:u w:val="single"/>
        </w:rPr>
        <w:t>проверка бухгалтерской (финансовой) отчетности АО «</w:t>
      </w:r>
      <w:proofErr w:type="spellStart"/>
      <w:r w:rsidRPr="00BB6E03">
        <w:rPr>
          <w:u w:val="single"/>
        </w:rPr>
        <w:t>Саханефтегазсбыт</w:t>
      </w:r>
      <w:proofErr w:type="spellEnd"/>
      <w:r w:rsidRPr="00BB6E03">
        <w:rPr>
          <w:u w:val="single"/>
        </w:rPr>
        <w:t>» п</w:t>
      </w:r>
      <w:r>
        <w:rPr>
          <w:u w:val="single"/>
        </w:rPr>
        <w:t xml:space="preserve">о состоянию на «31» декабря 2028г.  – с «25» февраля 2029 </w:t>
      </w:r>
      <w:r w:rsidRPr="00BB6E03">
        <w:rPr>
          <w:u w:val="single"/>
        </w:rPr>
        <w:t>г. по «21» март</w:t>
      </w:r>
      <w:r>
        <w:rPr>
          <w:u w:val="single"/>
        </w:rPr>
        <w:t xml:space="preserve">а 2029 </w:t>
      </w:r>
      <w:r w:rsidRPr="00BB6E03">
        <w:rPr>
          <w:u w:val="single"/>
        </w:rPr>
        <w:t>г.</w:t>
      </w:r>
    </w:p>
    <w:p w:rsidR="00DA0B53" w:rsidRPr="00563DAC" w:rsidRDefault="00DA0B53" w:rsidP="00DA0B53">
      <w:pPr>
        <w:spacing w:after="60"/>
        <w:ind w:left="494"/>
        <w:jc w:val="both"/>
        <w:rPr>
          <w:u w:val="single"/>
        </w:rPr>
      </w:pPr>
      <w:r w:rsidRPr="00BB6E03">
        <w:rPr>
          <w:b/>
          <w:u w:val="single"/>
        </w:rPr>
        <w:t>Срок предоставления аудиторского заключения</w:t>
      </w:r>
      <w:r>
        <w:rPr>
          <w:u w:val="single"/>
        </w:rPr>
        <w:t xml:space="preserve"> -  не позднее «24» марта 2029</w:t>
      </w:r>
      <w:r w:rsidRPr="00BB6E03">
        <w:rPr>
          <w:u w:val="single"/>
        </w:rPr>
        <w:t xml:space="preserve"> г.</w:t>
      </w:r>
    </w:p>
    <w:p w:rsidR="00DA0B53" w:rsidRDefault="00DA0B53" w:rsidP="00DA0B53">
      <w:pPr>
        <w:ind w:firstLine="494"/>
        <w:jc w:val="both"/>
      </w:pPr>
      <w:r>
        <w:t xml:space="preserve">2.3. </w:t>
      </w:r>
      <w:r w:rsidRPr="00DA0B53">
        <w:t xml:space="preserve">В срок проведения аудита входит момент передачи аудиторского заключения </w:t>
      </w:r>
      <w:r>
        <w:t xml:space="preserve">и отчета </w:t>
      </w:r>
      <w:r w:rsidRPr="00DA0B53">
        <w:t>Заказчику.</w:t>
      </w:r>
    </w:p>
    <w:p w:rsidR="005536B3" w:rsidRDefault="005536B3" w:rsidP="005536B3">
      <w:pPr>
        <w:widowControl w:val="0"/>
        <w:ind w:firstLine="708"/>
        <w:jc w:val="both"/>
        <w:rPr>
          <w:szCs w:val="24"/>
        </w:rPr>
      </w:pPr>
      <w:r w:rsidRPr="005536B3">
        <w:rPr>
          <w:b/>
        </w:rPr>
        <w:t>3. Место оказания услуг</w:t>
      </w:r>
      <w:r>
        <w:t xml:space="preserve"> - </w:t>
      </w:r>
      <w:r w:rsidRPr="00BE7FE6">
        <w:rPr>
          <w:szCs w:val="24"/>
        </w:rPr>
        <w:t xml:space="preserve">Республика Саха (Якутия), г. Якутск, ул. </w:t>
      </w:r>
      <w:proofErr w:type="spellStart"/>
      <w:r w:rsidRPr="00BE7FE6">
        <w:rPr>
          <w:szCs w:val="24"/>
        </w:rPr>
        <w:t>Чиряева</w:t>
      </w:r>
      <w:proofErr w:type="spellEnd"/>
      <w:r w:rsidRPr="00BE7FE6">
        <w:rPr>
          <w:szCs w:val="24"/>
        </w:rPr>
        <w:t xml:space="preserve">, д. 3, выборочная проверка - выезд в филиалы Заказчика для проведения инвентаризации, обязательных аудиторских процедур, осмотра объектов, тестирования системы внутреннего контроля, выборочного анализа других аудиторских доказательств. Выборку филиалов для проведения выборочной проверки определяет Исполнитель.     </w:t>
      </w:r>
    </w:p>
    <w:p w:rsidR="00E420BB" w:rsidRDefault="00E420BB" w:rsidP="00E420BB">
      <w:pPr>
        <w:widowControl w:val="0"/>
        <w:ind w:firstLine="708"/>
        <w:jc w:val="both"/>
        <w:rPr>
          <w:rFonts w:eastAsia="Calibri"/>
          <w:szCs w:val="24"/>
          <w:lang w:eastAsia="ar-SA"/>
        </w:rPr>
      </w:pPr>
      <w:r w:rsidRPr="00E420BB">
        <w:rPr>
          <w:b/>
          <w:szCs w:val="24"/>
        </w:rPr>
        <w:t>4. В цену Договора включаются</w:t>
      </w:r>
      <w:r>
        <w:rPr>
          <w:szCs w:val="24"/>
        </w:rPr>
        <w:t xml:space="preserve"> </w:t>
      </w:r>
      <w:r>
        <w:rPr>
          <w:bCs/>
        </w:rPr>
        <w:t xml:space="preserve">стоимость оказываемых услуг, </w:t>
      </w:r>
      <w:r>
        <w:rPr>
          <w:rFonts w:eastAsia="Calibri"/>
          <w:szCs w:val="24"/>
          <w:lang w:eastAsia="ar-SA"/>
        </w:rPr>
        <w:t>все расходы, связанные с выполнением обязательств Исполнителя (в том числе командировочные расходы), все налоги, пошлины, сборы, отчисления и другие обязательные платежи, которые Исполнитель должен оплачивать при исполнении настоящего Договора или на иных основаниях.  Неучтенные затраты Исполнителя, связанные с исполнением договора, но не включенные в цену договора, не подлежат оплате Заказчиком.</w:t>
      </w:r>
    </w:p>
    <w:p w:rsidR="002E7E6A" w:rsidRDefault="007925E0" w:rsidP="002E7E6A">
      <w:pPr>
        <w:keepNext/>
        <w:spacing w:before="240" w:after="60"/>
        <w:ind w:firstLine="708"/>
        <w:rPr>
          <w:szCs w:val="24"/>
        </w:rPr>
      </w:pPr>
      <w:r>
        <w:rPr>
          <w:rFonts w:eastAsia="Calibri"/>
          <w:szCs w:val="24"/>
          <w:lang w:eastAsia="ar-SA"/>
        </w:rPr>
        <w:t xml:space="preserve">5. </w:t>
      </w:r>
      <w:bookmarkStart w:id="5" w:name="sub_10002"/>
      <w:r w:rsidR="002E7E6A">
        <w:rPr>
          <w:b/>
          <w:bCs/>
          <w:color w:val="000000"/>
          <w:szCs w:val="24"/>
        </w:rPr>
        <w:t xml:space="preserve">Общие сведения об </w:t>
      </w:r>
      <w:proofErr w:type="spellStart"/>
      <w:r w:rsidR="002E7E6A">
        <w:rPr>
          <w:b/>
          <w:bCs/>
          <w:color w:val="000000"/>
          <w:szCs w:val="24"/>
        </w:rPr>
        <w:t>аудируемом</w:t>
      </w:r>
      <w:proofErr w:type="spellEnd"/>
      <w:r w:rsidR="002E7E6A">
        <w:rPr>
          <w:b/>
          <w:bCs/>
          <w:color w:val="000000"/>
          <w:szCs w:val="24"/>
        </w:rPr>
        <w:t xml:space="preserve"> лице (Заказчике)</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78"/>
        <w:gridCol w:w="4441"/>
      </w:tblGrid>
      <w:tr w:rsidR="002E7E6A" w:rsidTr="006C5F15">
        <w:trPr>
          <w:trHeight w:val="490"/>
          <w:tblCellSpacing w:w="0" w:type="dxa"/>
        </w:trPr>
        <w:tc>
          <w:tcPr>
            <w:tcW w:w="704" w:type="dxa"/>
            <w:shd w:val="clear" w:color="auto" w:fill="FFFFFF"/>
            <w:vAlign w:val="center"/>
          </w:tcPr>
          <w:p w:rsidR="002E7E6A" w:rsidRDefault="002E7E6A" w:rsidP="006C5F15">
            <w:pPr>
              <w:rPr>
                <w:szCs w:val="24"/>
              </w:rPr>
            </w:pPr>
            <w:r>
              <w:rPr>
                <w:szCs w:val="24"/>
              </w:rPr>
              <w:t>1</w:t>
            </w:r>
          </w:p>
        </w:tc>
        <w:tc>
          <w:tcPr>
            <w:tcW w:w="4678" w:type="dxa"/>
            <w:shd w:val="clear" w:color="auto" w:fill="FFFFFF"/>
            <w:vAlign w:val="center"/>
          </w:tcPr>
          <w:p w:rsidR="002E7E6A" w:rsidRDefault="002E7E6A" w:rsidP="006C5F15">
            <w:pPr>
              <w:rPr>
                <w:szCs w:val="24"/>
              </w:rPr>
            </w:pPr>
            <w:r>
              <w:rPr>
                <w:szCs w:val="24"/>
              </w:rPr>
              <w:t>Полное наименование</w:t>
            </w:r>
          </w:p>
        </w:tc>
        <w:tc>
          <w:tcPr>
            <w:tcW w:w="4441" w:type="dxa"/>
            <w:shd w:val="clear" w:color="auto" w:fill="FFFFFF"/>
            <w:vAlign w:val="center"/>
          </w:tcPr>
          <w:p w:rsidR="002E7E6A" w:rsidRDefault="002E7E6A" w:rsidP="006C5F15">
            <w:pPr>
              <w:rPr>
                <w:szCs w:val="24"/>
              </w:rPr>
            </w:pPr>
            <w:r>
              <w:rPr>
                <w:szCs w:val="24"/>
              </w:rPr>
              <w:t>Акционерное общество «</w:t>
            </w:r>
            <w:proofErr w:type="spellStart"/>
            <w:r>
              <w:rPr>
                <w:szCs w:val="24"/>
              </w:rPr>
              <w:t>Саханефтегазсбыт</w:t>
            </w:r>
            <w:proofErr w:type="spellEnd"/>
            <w:r>
              <w:rPr>
                <w:szCs w:val="24"/>
              </w:rPr>
              <w:t>»</w:t>
            </w:r>
          </w:p>
        </w:tc>
      </w:tr>
      <w:tr w:rsidR="002E7E6A" w:rsidTr="006C5F15">
        <w:trPr>
          <w:trHeight w:val="219"/>
          <w:tblCellSpacing w:w="0" w:type="dxa"/>
        </w:trPr>
        <w:tc>
          <w:tcPr>
            <w:tcW w:w="704" w:type="dxa"/>
            <w:shd w:val="clear" w:color="auto" w:fill="FFFFFF"/>
            <w:vAlign w:val="center"/>
          </w:tcPr>
          <w:p w:rsidR="002E7E6A" w:rsidRDefault="002E7E6A" w:rsidP="006C5F15">
            <w:pPr>
              <w:rPr>
                <w:szCs w:val="24"/>
              </w:rPr>
            </w:pPr>
            <w:r>
              <w:rPr>
                <w:szCs w:val="24"/>
              </w:rPr>
              <w:t>2</w:t>
            </w:r>
          </w:p>
        </w:tc>
        <w:tc>
          <w:tcPr>
            <w:tcW w:w="4678" w:type="dxa"/>
            <w:shd w:val="clear" w:color="auto" w:fill="FFFFFF"/>
            <w:vAlign w:val="center"/>
          </w:tcPr>
          <w:p w:rsidR="002E7E6A" w:rsidRDefault="002E7E6A" w:rsidP="006C5F15">
            <w:pPr>
              <w:rPr>
                <w:szCs w:val="24"/>
              </w:rPr>
            </w:pPr>
            <w:r>
              <w:rPr>
                <w:szCs w:val="24"/>
              </w:rPr>
              <w:t>Сокращенное наименование</w:t>
            </w:r>
          </w:p>
        </w:tc>
        <w:tc>
          <w:tcPr>
            <w:tcW w:w="4441" w:type="dxa"/>
            <w:shd w:val="clear" w:color="auto" w:fill="FFFFFF"/>
            <w:vAlign w:val="center"/>
          </w:tcPr>
          <w:p w:rsidR="002E7E6A" w:rsidRDefault="002E7E6A" w:rsidP="006C5F15">
            <w:pPr>
              <w:rPr>
                <w:szCs w:val="24"/>
              </w:rPr>
            </w:pPr>
            <w:r>
              <w:rPr>
                <w:szCs w:val="24"/>
              </w:rPr>
              <w:t>АО «</w:t>
            </w:r>
            <w:proofErr w:type="spellStart"/>
            <w:r>
              <w:rPr>
                <w:szCs w:val="24"/>
              </w:rPr>
              <w:t>Саханефтегазсбыт</w:t>
            </w:r>
            <w:proofErr w:type="spellEnd"/>
            <w:r>
              <w:rPr>
                <w:szCs w:val="24"/>
              </w:rPr>
              <w:t>»</w:t>
            </w:r>
          </w:p>
        </w:tc>
      </w:tr>
      <w:tr w:rsidR="002E7E6A" w:rsidTr="006C5F15">
        <w:trPr>
          <w:trHeight w:val="520"/>
          <w:tblCellSpacing w:w="0" w:type="dxa"/>
        </w:trPr>
        <w:tc>
          <w:tcPr>
            <w:tcW w:w="704" w:type="dxa"/>
            <w:shd w:val="clear" w:color="auto" w:fill="FFFFFF"/>
            <w:vAlign w:val="center"/>
          </w:tcPr>
          <w:p w:rsidR="002E7E6A" w:rsidRDefault="002E7E6A" w:rsidP="006C5F15">
            <w:pPr>
              <w:rPr>
                <w:szCs w:val="24"/>
              </w:rPr>
            </w:pPr>
            <w:r>
              <w:rPr>
                <w:szCs w:val="24"/>
              </w:rPr>
              <w:t>3</w:t>
            </w:r>
          </w:p>
        </w:tc>
        <w:tc>
          <w:tcPr>
            <w:tcW w:w="4678" w:type="dxa"/>
            <w:shd w:val="clear" w:color="auto" w:fill="FFFFFF"/>
            <w:vAlign w:val="center"/>
          </w:tcPr>
          <w:p w:rsidR="002E7E6A" w:rsidRDefault="002E7E6A" w:rsidP="006C5F15">
            <w:pPr>
              <w:rPr>
                <w:szCs w:val="24"/>
              </w:rPr>
            </w:pPr>
            <w:r>
              <w:rPr>
                <w:szCs w:val="24"/>
              </w:rPr>
              <w:t>Адрес (место нахождения) и почтовый адрес</w:t>
            </w:r>
          </w:p>
        </w:tc>
        <w:tc>
          <w:tcPr>
            <w:tcW w:w="4441" w:type="dxa"/>
            <w:shd w:val="clear" w:color="auto" w:fill="FFFFFF"/>
            <w:vAlign w:val="center"/>
          </w:tcPr>
          <w:p w:rsidR="002E7E6A" w:rsidRDefault="002E7E6A" w:rsidP="006C5F15">
            <w:pPr>
              <w:rPr>
                <w:szCs w:val="24"/>
              </w:rPr>
            </w:pPr>
            <w:r>
              <w:rPr>
                <w:szCs w:val="24"/>
              </w:rPr>
              <w:t>677000, Республика Саха (Якутия), г. Якутск, ул. </w:t>
            </w:r>
            <w:proofErr w:type="spellStart"/>
            <w:r>
              <w:rPr>
                <w:szCs w:val="24"/>
              </w:rPr>
              <w:t>Чиряева</w:t>
            </w:r>
            <w:proofErr w:type="spellEnd"/>
            <w:r>
              <w:rPr>
                <w:szCs w:val="24"/>
              </w:rPr>
              <w:t>, 3</w:t>
            </w:r>
          </w:p>
        </w:tc>
      </w:tr>
      <w:tr w:rsidR="002E7E6A" w:rsidTr="006C5F15">
        <w:trPr>
          <w:trHeight w:val="131"/>
          <w:tblCellSpacing w:w="0" w:type="dxa"/>
        </w:trPr>
        <w:tc>
          <w:tcPr>
            <w:tcW w:w="704" w:type="dxa"/>
            <w:shd w:val="clear" w:color="auto" w:fill="FFFFFF"/>
            <w:vAlign w:val="center"/>
          </w:tcPr>
          <w:p w:rsidR="002E7E6A" w:rsidRDefault="002E7E6A" w:rsidP="006C5F15">
            <w:pPr>
              <w:rPr>
                <w:szCs w:val="24"/>
              </w:rPr>
            </w:pPr>
            <w:r>
              <w:rPr>
                <w:szCs w:val="24"/>
              </w:rPr>
              <w:t>4</w:t>
            </w:r>
          </w:p>
        </w:tc>
        <w:tc>
          <w:tcPr>
            <w:tcW w:w="4678" w:type="dxa"/>
            <w:shd w:val="clear" w:color="auto" w:fill="FFFFFF"/>
            <w:vAlign w:val="center"/>
          </w:tcPr>
          <w:p w:rsidR="002E7E6A" w:rsidRDefault="002E7E6A" w:rsidP="006C5F15">
            <w:pPr>
              <w:rPr>
                <w:szCs w:val="24"/>
              </w:rPr>
            </w:pPr>
            <w:r>
              <w:rPr>
                <w:szCs w:val="24"/>
              </w:rPr>
              <w:t>ИНН</w:t>
            </w:r>
          </w:p>
        </w:tc>
        <w:tc>
          <w:tcPr>
            <w:tcW w:w="4441" w:type="dxa"/>
            <w:shd w:val="clear" w:color="auto" w:fill="FFFFFF"/>
            <w:vAlign w:val="center"/>
          </w:tcPr>
          <w:p w:rsidR="002E7E6A" w:rsidRDefault="002E7E6A" w:rsidP="006C5F15">
            <w:pPr>
              <w:rPr>
                <w:szCs w:val="24"/>
              </w:rPr>
            </w:pPr>
            <w:r>
              <w:rPr>
                <w:szCs w:val="24"/>
              </w:rPr>
              <w:t>1435115270</w:t>
            </w:r>
          </w:p>
        </w:tc>
      </w:tr>
      <w:tr w:rsidR="002E7E6A" w:rsidTr="006C5F15">
        <w:trPr>
          <w:trHeight w:val="149"/>
          <w:tblCellSpacing w:w="0" w:type="dxa"/>
        </w:trPr>
        <w:tc>
          <w:tcPr>
            <w:tcW w:w="704" w:type="dxa"/>
            <w:shd w:val="clear" w:color="auto" w:fill="FFFFFF"/>
            <w:vAlign w:val="center"/>
          </w:tcPr>
          <w:p w:rsidR="002E7E6A" w:rsidRDefault="002E7E6A" w:rsidP="006C5F15">
            <w:pPr>
              <w:rPr>
                <w:szCs w:val="24"/>
              </w:rPr>
            </w:pPr>
            <w:r>
              <w:rPr>
                <w:szCs w:val="24"/>
              </w:rPr>
              <w:t>5</w:t>
            </w:r>
          </w:p>
        </w:tc>
        <w:tc>
          <w:tcPr>
            <w:tcW w:w="4678" w:type="dxa"/>
            <w:shd w:val="clear" w:color="auto" w:fill="FFFFFF"/>
            <w:vAlign w:val="center"/>
          </w:tcPr>
          <w:p w:rsidR="002E7E6A" w:rsidRDefault="002E7E6A" w:rsidP="006C5F15">
            <w:pPr>
              <w:rPr>
                <w:szCs w:val="24"/>
              </w:rPr>
            </w:pPr>
            <w:r>
              <w:rPr>
                <w:szCs w:val="24"/>
              </w:rPr>
              <w:t>КПП</w:t>
            </w:r>
          </w:p>
        </w:tc>
        <w:tc>
          <w:tcPr>
            <w:tcW w:w="4441" w:type="dxa"/>
            <w:shd w:val="clear" w:color="auto" w:fill="FFFFFF"/>
            <w:vAlign w:val="center"/>
          </w:tcPr>
          <w:p w:rsidR="002E7E6A" w:rsidRDefault="002E7E6A" w:rsidP="006C5F15">
            <w:pPr>
              <w:rPr>
                <w:szCs w:val="24"/>
              </w:rPr>
            </w:pPr>
            <w:r>
              <w:rPr>
                <w:szCs w:val="24"/>
              </w:rPr>
              <w:t>546050001</w:t>
            </w:r>
          </w:p>
        </w:tc>
      </w:tr>
      <w:tr w:rsidR="002E7E6A" w:rsidTr="006C5F15">
        <w:trPr>
          <w:trHeight w:val="304"/>
          <w:tblCellSpacing w:w="0" w:type="dxa"/>
        </w:trPr>
        <w:tc>
          <w:tcPr>
            <w:tcW w:w="704" w:type="dxa"/>
            <w:shd w:val="clear" w:color="auto" w:fill="FFFFFF"/>
            <w:vAlign w:val="center"/>
          </w:tcPr>
          <w:p w:rsidR="002E7E6A" w:rsidRDefault="002E7E6A" w:rsidP="006C5F15">
            <w:pPr>
              <w:rPr>
                <w:szCs w:val="24"/>
              </w:rPr>
            </w:pPr>
            <w:r>
              <w:rPr>
                <w:szCs w:val="24"/>
              </w:rPr>
              <w:t>6</w:t>
            </w:r>
          </w:p>
        </w:tc>
        <w:tc>
          <w:tcPr>
            <w:tcW w:w="4678" w:type="dxa"/>
            <w:shd w:val="clear" w:color="auto" w:fill="FFFFFF"/>
            <w:vAlign w:val="center"/>
          </w:tcPr>
          <w:p w:rsidR="002E7E6A" w:rsidRDefault="002E7E6A" w:rsidP="006C5F15">
            <w:pPr>
              <w:rPr>
                <w:szCs w:val="24"/>
              </w:rPr>
            </w:pPr>
            <w:r>
              <w:rPr>
                <w:szCs w:val="24"/>
              </w:rPr>
              <w:t>ОГРН</w:t>
            </w:r>
          </w:p>
        </w:tc>
        <w:tc>
          <w:tcPr>
            <w:tcW w:w="4441" w:type="dxa"/>
            <w:shd w:val="clear" w:color="auto" w:fill="FFFFFF"/>
            <w:vAlign w:val="center"/>
          </w:tcPr>
          <w:p w:rsidR="002E7E6A" w:rsidRDefault="002E7E6A" w:rsidP="006C5F15">
            <w:pPr>
              <w:rPr>
                <w:szCs w:val="24"/>
              </w:rPr>
            </w:pPr>
            <w:r>
              <w:rPr>
                <w:szCs w:val="24"/>
              </w:rPr>
              <w:t>1021401050857</w:t>
            </w:r>
          </w:p>
        </w:tc>
      </w:tr>
      <w:tr w:rsidR="002E7E6A" w:rsidTr="006C5F15">
        <w:trPr>
          <w:trHeight w:val="199"/>
          <w:tblCellSpacing w:w="0" w:type="dxa"/>
        </w:trPr>
        <w:tc>
          <w:tcPr>
            <w:tcW w:w="704" w:type="dxa"/>
            <w:shd w:val="clear" w:color="auto" w:fill="FFFFFF"/>
            <w:vAlign w:val="center"/>
          </w:tcPr>
          <w:p w:rsidR="002E7E6A" w:rsidRDefault="002E7E6A" w:rsidP="006C5F15">
            <w:pPr>
              <w:rPr>
                <w:szCs w:val="24"/>
              </w:rPr>
            </w:pPr>
            <w:r>
              <w:rPr>
                <w:szCs w:val="24"/>
              </w:rPr>
              <w:t>7</w:t>
            </w:r>
          </w:p>
        </w:tc>
        <w:tc>
          <w:tcPr>
            <w:tcW w:w="4678" w:type="dxa"/>
            <w:shd w:val="clear" w:color="auto" w:fill="FFFFFF"/>
            <w:vAlign w:val="center"/>
          </w:tcPr>
          <w:p w:rsidR="002E7E6A" w:rsidRDefault="002E7E6A" w:rsidP="006C5F15">
            <w:pPr>
              <w:rPr>
                <w:szCs w:val="24"/>
              </w:rPr>
            </w:pPr>
            <w:r>
              <w:rPr>
                <w:szCs w:val="24"/>
              </w:rPr>
              <w:t>Дата государственной регистрации</w:t>
            </w:r>
          </w:p>
        </w:tc>
        <w:tc>
          <w:tcPr>
            <w:tcW w:w="4441" w:type="dxa"/>
            <w:shd w:val="clear" w:color="auto" w:fill="FFFFFF"/>
            <w:vAlign w:val="center"/>
          </w:tcPr>
          <w:p w:rsidR="002E7E6A" w:rsidRDefault="002E7E6A" w:rsidP="006C5F15">
            <w:pPr>
              <w:rPr>
                <w:szCs w:val="24"/>
              </w:rPr>
            </w:pPr>
            <w:r>
              <w:rPr>
                <w:szCs w:val="24"/>
              </w:rPr>
              <w:t>01.09.2000</w:t>
            </w:r>
          </w:p>
        </w:tc>
      </w:tr>
      <w:tr w:rsidR="002E7E6A" w:rsidTr="006C5F15">
        <w:trPr>
          <w:trHeight w:val="217"/>
          <w:tblCellSpacing w:w="0" w:type="dxa"/>
        </w:trPr>
        <w:tc>
          <w:tcPr>
            <w:tcW w:w="704" w:type="dxa"/>
            <w:shd w:val="clear" w:color="auto" w:fill="FFFFFF"/>
            <w:vAlign w:val="center"/>
          </w:tcPr>
          <w:p w:rsidR="002E7E6A" w:rsidRDefault="002E7E6A" w:rsidP="006C5F15">
            <w:pPr>
              <w:rPr>
                <w:szCs w:val="24"/>
              </w:rPr>
            </w:pPr>
            <w:r>
              <w:rPr>
                <w:szCs w:val="24"/>
              </w:rPr>
              <w:t>8</w:t>
            </w:r>
          </w:p>
        </w:tc>
        <w:tc>
          <w:tcPr>
            <w:tcW w:w="4678" w:type="dxa"/>
            <w:shd w:val="clear" w:color="auto" w:fill="FFFFFF"/>
            <w:vAlign w:val="center"/>
          </w:tcPr>
          <w:p w:rsidR="002E7E6A" w:rsidRDefault="002E7E6A" w:rsidP="006C5F15">
            <w:pPr>
              <w:rPr>
                <w:szCs w:val="24"/>
              </w:rPr>
            </w:pPr>
            <w:r>
              <w:rPr>
                <w:szCs w:val="24"/>
              </w:rPr>
              <w:t>Уставный капитал, тыс. руб.</w:t>
            </w:r>
          </w:p>
        </w:tc>
        <w:tc>
          <w:tcPr>
            <w:tcW w:w="4441" w:type="dxa"/>
            <w:shd w:val="clear" w:color="auto" w:fill="FFFFFF"/>
            <w:vAlign w:val="center"/>
          </w:tcPr>
          <w:p w:rsidR="002E7E6A" w:rsidRDefault="002E7E6A" w:rsidP="006C5F15">
            <w:pPr>
              <w:rPr>
                <w:szCs w:val="24"/>
              </w:rPr>
            </w:pPr>
            <w:r>
              <w:rPr>
                <w:szCs w:val="24"/>
              </w:rPr>
              <w:t>4 790 080 тысяч рублей</w:t>
            </w:r>
          </w:p>
        </w:tc>
      </w:tr>
      <w:tr w:rsidR="002E7E6A" w:rsidTr="006C5F15">
        <w:trPr>
          <w:tblCellSpacing w:w="0" w:type="dxa"/>
        </w:trPr>
        <w:tc>
          <w:tcPr>
            <w:tcW w:w="704" w:type="dxa"/>
            <w:shd w:val="clear" w:color="auto" w:fill="FFFFFF"/>
            <w:vAlign w:val="center"/>
          </w:tcPr>
          <w:p w:rsidR="002E7E6A" w:rsidRDefault="002E7E6A" w:rsidP="006C5F15">
            <w:pPr>
              <w:rPr>
                <w:szCs w:val="24"/>
              </w:rPr>
            </w:pPr>
            <w:r>
              <w:rPr>
                <w:szCs w:val="24"/>
              </w:rPr>
              <w:t>9</w:t>
            </w:r>
          </w:p>
        </w:tc>
        <w:tc>
          <w:tcPr>
            <w:tcW w:w="4678" w:type="dxa"/>
            <w:shd w:val="clear" w:color="auto" w:fill="FFFFFF"/>
            <w:vAlign w:val="center"/>
          </w:tcPr>
          <w:p w:rsidR="002E7E6A" w:rsidRDefault="002E7E6A" w:rsidP="006C5F15">
            <w:pPr>
              <w:rPr>
                <w:szCs w:val="24"/>
              </w:rPr>
            </w:pPr>
            <w:r>
              <w:rPr>
                <w:szCs w:val="24"/>
              </w:rPr>
              <w:t>Орган государственной власти, осуществляющий права учредителя</w:t>
            </w:r>
          </w:p>
        </w:tc>
        <w:tc>
          <w:tcPr>
            <w:tcW w:w="4441" w:type="dxa"/>
            <w:shd w:val="clear" w:color="auto" w:fill="FFFFFF"/>
            <w:vAlign w:val="center"/>
          </w:tcPr>
          <w:p w:rsidR="002E7E6A" w:rsidRDefault="002E7E6A" w:rsidP="006C5F15">
            <w:pPr>
              <w:rPr>
                <w:szCs w:val="24"/>
              </w:rPr>
            </w:pPr>
            <w:r>
              <w:rPr>
                <w:szCs w:val="24"/>
              </w:rPr>
              <w:t>Министерство имущественных и земельных отношений Республики Саха (Якутия)</w:t>
            </w:r>
          </w:p>
        </w:tc>
      </w:tr>
      <w:tr w:rsidR="002E7E6A" w:rsidTr="006C5F15">
        <w:trPr>
          <w:tblCellSpacing w:w="0" w:type="dxa"/>
        </w:trPr>
        <w:tc>
          <w:tcPr>
            <w:tcW w:w="704" w:type="dxa"/>
            <w:shd w:val="clear" w:color="auto" w:fill="FFFFFF"/>
            <w:vAlign w:val="center"/>
          </w:tcPr>
          <w:p w:rsidR="002E7E6A" w:rsidRDefault="002E7E6A" w:rsidP="006C5F15">
            <w:pPr>
              <w:rPr>
                <w:szCs w:val="24"/>
              </w:rPr>
            </w:pPr>
            <w:r>
              <w:rPr>
                <w:szCs w:val="24"/>
              </w:rPr>
              <w:lastRenderedPageBreak/>
              <w:t>10</w:t>
            </w:r>
          </w:p>
        </w:tc>
        <w:tc>
          <w:tcPr>
            <w:tcW w:w="4678" w:type="dxa"/>
            <w:shd w:val="clear" w:color="auto" w:fill="FFFFFF"/>
            <w:vAlign w:val="center"/>
          </w:tcPr>
          <w:p w:rsidR="002E7E6A" w:rsidRDefault="002E7E6A" w:rsidP="006C5F15">
            <w:pPr>
              <w:rPr>
                <w:szCs w:val="24"/>
              </w:rPr>
            </w:pPr>
            <w:r>
              <w:rPr>
                <w:szCs w:val="24"/>
              </w:rPr>
              <w:t>Основной общероссийский классификатор видов экономической деятельности (ОКВЭД)</w:t>
            </w:r>
          </w:p>
        </w:tc>
        <w:tc>
          <w:tcPr>
            <w:tcW w:w="4441" w:type="dxa"/>
            <w:shd w:val="clear" w:color="auto" w:fill="FFFFFF"/>
            <w:vAlign w:val="center"/>
          </w:tcPr>
          <w:p w:rsidR="002E7E6A" w:rsidRDefault="002E7E6A" w:rsidP="006C5F15">
            <w:pPr>
              <w:rPr>
                <w:szCs w:val="24"/>
              </w:rPr>
            </w:pPr>
            <w:r>
              <w:rPr>
                <w:szCs w:val="24"/>
              </w:rPr>
              <w:t>47.30</w:t>
            </w:r>
          </w:p>
        </w:tc>
      </w:tr>
      <w:tr w:rsidR="002E7E6A" w:rsidTr="006C5F15">
        <w:trPr>
          <w:tblCellSpacing w:w="0" w:type="dxa"/>
        </w:trPr>
        <w:tc>
          <w:tcPr>
            <w:tcW w:w="704" w:type="dxa"/>
            <w:shd w:val="clear" w:color="auto" w:fill="FFFFFF"/>
            <w:vAlign w:val="center"/>
          </w:tcPr>
          <w:p w:rsidR="002E7E6A" w:rsidRDefault="002E7E6A" w:rsidP="006C5F15">
            <w:pPr>
              <w:rPr>
                <w:szCs w:val="24"/>
              </w:rPr>
            </w:pPr>
            <w:r>
              <w:rPr>
                <w:szCs w:val="24"/>
              </w:rPr>
              <w:t>11</w:t>
            </w:r>
          </w:p>
        </w:tc>
        <w:tc>
          <w:tcPr>
            <w:tcW w:w="4678" w:type="dxa"/>
            <w:shd w:val="clear" w:color="auto" w:fill="FFFFFF"/>
            <w:vAlign w:val="center"/>
          </w:tcPr>
          <w:p w:rsidR="002E7E6A" w:rsidRDefault="002E7E6A" w:rsidP="006C5F15">
            <w:pPr>
              <w:rPr>
                <w:szCs w:val="24"/>
              </w:rPr>
            </w:pPr>
            <w:r>
              <w:rPr>
                <w:szCs w:val="24"/>
              </w:rPr>
              <w:t>Дополнительные ОКВЭД</w:t>
            </w:r>
          </w:p>
        </w:tc>
        <w:tc>
          <w:tcPr>
            <w:tcW w:w="4441" w:type="dxa"/>
            <w:shd w:val="clear" w:color="auto" w:fill="FFFFFF"/>
            <w:vAlign w:val="center"/>
          </w:tcPr>
          <w:p w:rsidR="002E7E6A" w:rsidRDefault="002E7E6A" w:rsidP="006C5F15">
            <w:pPr>
              <w:rPr>
                <w:szCs w:val="24"/>
              </w:rPr>
            </w:pPr>
            <w:r>
              <w:rPr>
                <w:szCs w:val="24"/>
              </w:rPr>
              <w:t>35.12.1, 35.30.14, 41.20, 42.11, 42.12, 42.21, 42.22.2, 45.20.5, 46.71, 47.71.2, 47.11, 47.30.12, 49.41.1, 49.50.1, 49.50.11, 50.30, 52.10.21, 71.11, 71.12, 71.12.1</w:t>
            </w:r>
          </w:p>
        </w:tc>
      </w:tr>
      <w:tr w:rsidR="002E7E6A" w:rsidTr="006C5F15">
        <w:trPr>
          <w:tblCellSpacing w:w="0" w:type="dxa"/>
        </w:trPr>
        <w:tc>
          <w:tcPr>
            <w:tcW w:w="704" w:type="dxa"/>
            <w:shd w:val="clear" w:color="auto" w:fill="FFFFFF"/>
            <w:vAlign w:val="center"/>
          </w:tcPr>
          <w:p w:rsidR="002E7E6A" w:rsidRDefault="002E7E6A" w:rsidP="006C5F15">
            <w:pPr>
              <w:rPr>
                <w:szCs w:val="24"/>
              </w:rPr>
            </w:pPr>
            <w:r>
              <w:rPr>
                <w:szCs w:val="24"/>
              </w:rPr>
              <w:t>12</w:t>
            </w:r>
          </w:p>
        </w:tc>
        <w:tc>
          <w:tcPr>
            <w:tcW w:w="4678" w:type="dxa"/>
            <w:shd w:val="clear" w:color="auto" w:fill="FFFFFF"/>
            <w:vAlign w:val="center"/>
          </w:tcPr>
          <w:p w:rsidR="002E7E6A" w:rsidRDefault="002E7E6A" w:rsidP="006C5F15">
            <w:pPr>
              <w:rPr>
                <w:szCs w:val="24"/>
              </w:rPr>
            </w:pPr>
            <w:r>
              <w:rPr>
                <w:szCs w:val="24"/>
              </w:rPr>
              <w:t xml:space="preserve">Форма бухгалтерского учета, степень компьютеризации, программа ведения бухгалтерского учета в организации </w:t>
            </w:r>
          </w:p>
        </w:tc>
        <w:tc>
          <w:tcPr>
            <w:tcW w:w="4441" w:type="dxa"/>
            <w:shd w:val="clear" w:color="auto" w:fill="FFFFFF"/>
            <w:vAlign w:val="center"/>
          </w:tcPr>
          <w:p w:rsidR="002E7E6A" w:rsidRDefault="002E7E6A" w:rsidP="006C5F15">
            <w:pPr>
              <w:rPr>
                <w:szCs w:val="24"/>
              </w:rPr>
            </w:pPr>
            <w:r>
              <w:rPr>
                <w:szCs w:val="24"/>
              </w:rPr>
              <w:t xml:space="preserve">бухгалтерская программа </w:t>
            </w:r>
            <w:r>
              <w:rPr>
                <w:rFonts w:eastAsia="Calibri"/>
                <w:bCs/>
                <w:szCs w:val="24"/>
                <w:lang w:eastAsia="ar-SA"/>
              </w:rPr>
              <w:t xml:space="preserve">1С Управление Холдингом, редакция 3.2 (1С.Предприятие) </w:t>
            </w:r>
          </w:p>
        </w:tc>
      </w:tr>
      <w:tr w:rsidR="002E7E6A" w:rsidTr="006C5F15">
        <w:trPr>
          <w:tblCellSpacing w:w="0" w:type="dxa"/>
        </w:trPr>
        <w:tc>
          <w:tcPr>
            <w:tcW w:w="704" w:type="dxa"/>
            <w:shd w:val="clear" w:color="auto" w:fill="FFFFFF"/>
            <w:vAlign w:val="center"/>
          </w:tcPr>
          <w:p w:rsidR="002E7E6A" w:rsidRDefault="002E7E6A" w:rsidP="006C5F15">
            <w:pPr>
              <w:rPr>
                <w:szCs w:val="24"/>
              </w:rPr>
            </w:pPr>
            <w:r>
              <w:rPr>
                <w:szCs w:val="24"/>
              </w:rPr>
              <w:t>13</w:t>
            </w:r>
          </w:p>
        </w:tc>
        <w:tc>
          <w:tcPr>
            <w:tcW w:w="4678" w:type="dxa"/>
            <w:shd w:val="clear" w:color="auto" w:fill="FFFFFF"/>
            <w:vAlign w:val="center"/>
          </w:tcPr>
          <w:p w:rsidR="002E7E6A" w:rsidRDefault="002E7E6A" w:rsidP="006C5F15">
            <w:pPr>
              <w:rPr>
                <w:szCs w:val="24"/>
              </w:rPr>
            </w:pPr>
            <w:r>
              <w:rPr>
                <w:szCs w:val="24"/>
              </w:rPr>
              <w:t xml:space="preserve">Среднесписочная численность работников </w:t>
            </w:r>
          </w:p>
        </w:tc>
        <w:tc>
          <w:tcPr>
            <w:tcW w:w="4441" w:type="dxa"/>
            <w:shd w:val="clear" w:color="auto" w:fill="FFFFFF"/>
            <w:vAlign w:val="center"/>
          </w:tcPr>
          <w:p w:rsidR="002E7E6A" w:rsidRDefault="002E7E6A" w:rsidP="006C5F15">
            <w:pPr>
              <w:rPr>
                <w:szCs w:val="24"/>
              </w:rPr>
            </w:pPr>
            <w:r>
              <w:rPr>
                <w:szCs w:val="24"/>
              </w:rPr>
              <w:t> 1772 чел.</w:t>
            </w:r>
          </w:p>
        </w:tc>
      </w:tr>
      <w:tr w:rsidR="002E7E6A" w:rsidTr="006C5F15">
        <w:trPr>
          <w:tblCellSpacing w:w="0" w:type="dxa"/>
        </w:trPr>
        <w:tc>
          <w:tcPr>
            <w:tcW w:w="704" w:type="dxa"/>
            <w:shd w:val="clear" w:color="auto" w:fill="FFFFFF"/>
            <w:vAlign w:val="center"/>
          </w:tcPr>
          <w:p w:rsidR="002E7E6A" w:rsidRDefault="002E7E6A" w:rsidP="006C5F15">
            <w:pPr>
              <w:rPr>
                <w:szCs w:val="24"/>
              </w:rPr>
            </w:pPr>
            <w:r>
              <w:rPr>
                <w:szCs w:val="24"/>
              </w:rPr>
              <w:t>14</w:t>
            </w:r>
          </w:p>
        </w:tc>
        <w:tc>
          <w:tcPr>
            <w:tcW w:w="4678" w:type="dxa"/>
            <w:shd w:val="clear" w:color="auto" w:fill="FFFFFF"/>
            <w:vAlign w:val="center"/>
          </w:tcPr>
          <w:p w:rsidR="002E7E6A" w:rsidRDefault="002E7E6A" w:rsidP="006C5F15">
            <w:pPr>
              <w:rPr>
                <w:szCs w:val="24"/>
              </w:rPr>
            </w:pPr>
            <w:r>
              <w:rPr>
                <w:szCs w:val="24"/>
              </w:rPr>
              <w:t>Сведения об уплачиваемых</w:t>
            </w:r>
          </w:p>
          <w:p w:rsidR="002E7E6A" w:rsidRDefault="002E7E6A" w:rsidP="006C5F15">
            <w:pPr>
              <w:rPr>
                <w:szCs w:val="24"/>
              </w:rPr>
            </w:pPr>
            <w:r>
              <w:rPr>
                <w:szCs w:val="24"/>
              </w:rPr>
              <w:t>налогах и других обязательных</w:t>
            </w:r>
          </w:p>
          <w:p w:rsidR="002E7E6A" w:rsidRDefault="002E7E6A" w:rsidP="006C5F15">
            <w:pPr>
              <w:rPr>
                <w:szCs w:val="24"/>
              </w:rPr>
            </w:pPr>
            <w:r>
              <w:rPr>
                <w:szCs w:val="24"/>
              </w:rPr>
              <w:t>платежах</w:t>
            </w:r>
          </w:p>
        </w:tc>
        <w:tc>
          <w:tcPr>
            <w:tcW w:w="4441" w:type="dxa"/>
            <w:shd w:val="clear" w:color="auto" w:fill="FFFFFF"/>
            <w:vAlign w:val="center"/>
          </w:tcPr>
          <w:p w:rsidR="002E7E6A" w:rsidRDefault="002E7E6A" w:rsidP="006C5F15">
            <w:pPr>
              <w:rPr>
                <w:szCs w:val="24"/>
              </w:rPr>
            </w:pPr>
            <w:r>
              <w:rPr>
                <w:szCs w:val="24"/>
              </w:rPr>
              <w:t>НДФЛ, НДС, налог на прибыль, налог на имущество, земельный налог, транспортный налог, а также обязательные платежи в СФР и т.п.</w:t>
            </w:r>
          </w:p>
        </w:tc>
      </w:tr>
      <w:tr w:rsidR="002E7E6A" w:rsidTr="006C5F15">
        <w:trPr>
          <w:tblCellSpacing w:w="0" w:type="dxa"/>
        </w:trPr>
        <w:tc>
          <w:tcPr>
            <w:tcW w:w="704" w:type="dxa"/>
            <w:shd w:val="clear" w:color="auto" w:fill="FFFFFF"/>
            <w:vAlign w:val="center"/>
          </w:tcPr>
          <w:p w:rsidR="002E7E6A" w:rsidRDefault="002E7E6A" w:rsidP="006C5F15">
            <w:pPr>
              <w:rPr>
                <w:szCs w:val="24"/>
              </w:rPr>
            </w:pPr>
            <w:r>
              <w:rPr>
                <w:szCs w:val="24"/>
              </w:rPr>
              <w:t>15</w:t>
            </w:r>
          </w:p>
        </w:tc>
        <w:tc>
          <w:tcPr>
            <w:tcW w:w="4678" w:type="dxa"/>
            <w:shd w:val="clear" w:color="auto" w:fill="FFFFFF"/>
            <w:vAlign w:val="center"/>
          </w:tcPr>
          <w:p w:rsidR="002E7E6A" w:rsidRDefault="002E7E6A" w:rsidP="006C5F15">
            <w:pPr>
              <w:rPr>
                <w:szCs w:val="24"/>
              </w:rPr>
            </w:pPr>
            <w:r>
              <w:rPr>
                <w:szCs w:val="24"/>
              </w:rPr>
              <w:t>Наличие ценных бумаг, допущенных к организованным торгам</w:t>
            </w:r>
          </w:p>
        </w:tc>
        <w:tc>
          <w:tcPr>
            <w:tcW w:w="4441" w:type="dxa"/>
            <w:shd w:val="clear" w:color="auto" w:fill="FFFFFF"/>
            <w:vAlign w:val="center"/>
          </w:tcPr>
          <w:p w:rsidR="002E7E6A" w:rsidRDefault="002E7E6A" w:rsidP="006C5F15">
            <w:pPr>
              <w:rPr>
                <w:szCs w:val="24"/>
              </w:rPr>
            </w:pPr>
            <w:r>
              <w:rPr>
                <w:szCs w:val="24"/>
              </w:rPr>
              <w:t>отсутствуют</w:t>
            </w:r>
          </w:p>
        </w:tc>
      </w:tr>
      <w:tr w:rsidR="002E7E6A" w:rsidTr="006C5F15">
        <w:trPr>
          <w:tblCellSpacing w:w="0" w:type="dxa"/>
        </w:trPr>
        <w:tc>
          <w:tcPr>
            <w:tcW w:w="704" w:type="dxa"/>
            <w:shd w:val="clear" w:color="auto" w:fill="FFFFFF"/>
            <w:vAlign w:val="center"/>
          </w:tcPr>
          <w:p w:rsidR="002E7E6A" w:rsidRDefault="002E7E6A" w:rsidP="006C5F15">
            <w:pPr>
              <w:rPr>
                <w:szCs w:val="24"/>
              </w:rPr>
            </w:pPr>
            <w:r>
              <w:rPr>
                <w:szCs w:val="24"/>
              </w:rPr>
              <w:t>16</w:t>
            </w:r>
          </w:p>
        </w:tc>
        <w:tc>
          <w:tcPr>
            <w:tcW w:w="4678" w:type="dxa"/>
            <w:shd w:val="clear" w:color="auto" w:fill="FFFFFF"/>
            <w:vAlign w:val="center"/>
          </w:tcPr>
          <w:p w:rsidR="002E7E6A" w:rsidRDefault="002E7E6A" w:rsidP="006C5F15">
            <w:pPr>
              <w:rPr>
                <w:szCs w:val="24"/>
              </w:rPr>
            </w:pPr>
            <w:r>
              <w:rPr>
                <w:szCs w:val="24"/>
              </w:rPr>
              <w:t>Объекты основных средств</w:t>
            </w:r>
          </w:p>
        </w:tc>
        <w:tc>
          <w:tcPr>
            <w:tcW w:w="4441" w:type="dxa"/>
            <w:shd w:val="clear" w:color="auto" w:fill="FFFFFF"/>
            <w:vAlign w:val="center"/>
          </w:tcPr>
          <w:p w:rsidR="002E7E6A" w:rsidRDefault="002E7E6A" w:rsidP="006C5F15">
            <w:pPr>
              <w:rPr>
                <w:szCs w:val="24"/>
              </w:rPr>
            </w:pPr>
            <w:r>
              <w:rPr>
                <w:szCs w:val="24"/>
              </w:rPr>
              <w:t>более 3 000 ед.</w:t>
            </w:r>
          </w:p>
        </w:tc>
      </w:tr>
      <w:tr w:rsidR="002E7E6A" w:rsidTr="006C5F15">
        <w:trPr>
          <w:trHeight w:val="365"/>
          <w:tblCellSpacing w:w="0" w:type="dxa"/>
        </w:trPr>
        <w:tc>
          <w:tcPr>
            <w:tcW w:w="704" w:type="dxa"/>
            <w:shd w:val="clear" w:color="auto" w:fill="FFFFFF"/>
            <w:vAlign w:val="center"/>
          </w:tcPr>
          <w:p w:rsidR="002E7E6A" w:rsidRDefault="002E7E6A" w:rsidP="006C5F15">
            <w:pPr>
              <w:rPr>
                <w:szCs w:val="24"/>
              </w:rPr>
            </w:pPr>
            <w:r>
              <w:rPr>
                <w:szCs w:val="24"/>
              </w:rPr>
              <w:t>17</w:t>
            </w:r>
          </w:p>
        </w:tc>
        <w:tc>
          <w:tcPr>
            <w:tcW w:w="4678" w:type="dxa"/>
            <w:shd w:val="clear" w:color="auto" w:fill="FFFFFF"/>
            <w:vAlign w:val="center"/>
          </w:tcPr>
          <w:p w:rsidR="002E7E6A" w:rsidRDefault="002E7E6A" w:rsidP="006C5F15">
            <w:pPr>
              <w:rPr>
                <w:szCs w:val="24"/>
              </w:rPr>
            </w:pPr>
            <w:r>
              <w:rPr>
                <w:szCs w:val="24"/>
              </w:rPr>
              <w:t>Материально-производственные запасы</w:t>
            </w:r>
          </w:p>
        </w:tc>
        <w:tc>
          <w:tcPr>
            <w:tcW w:w="4441" w:type="dxa"/>
            <w:shd w:val="clear" w:color="auto" w:fill="FFFFFF"/>
            <w:vAlign w:val="center"/>
          </w:tcPr>
          <w:p w:rsidR="002E7E6A" w:rsidRDefault="002E7E6A" w:rsidP="006C5F15">
            <w:pPr>
              <w:rPr>
                <w:szCs w:val="24"/>
              </w:rPr>
            </w:pPr>
            <w:r>
              <w:rPr>
                <w:szCs w:val="24"/>
              </w:rPr>
              <w:t>13,5 млрд. руб.</w:t>
            </w:r>
          </w:p>
        </w:tc>
      </w:tr>
      <w:tr w:rsidR="002E7E6A" w:rsidTr="006C5F15">
        <w:trPr>
          <w:tblCellSpacing w:w="0" w:type="dxa"/>
        </w:trPr>
        <w:tc>
          <w:tcPr>
            <w:tcW w:w="704" w:type="dxa"/>
            <w:shd w:val="clear" w:color="auto" w:fill="FFFFFF"/>
            <w:vAlign w:val="center"/>
          </w:tcPr>
          <w:p w:rsidR="002E7E6A" w:rsidRDefault="002E7E6A" w:rsidP="006C5F15">
            <w:pPr>
              <w:rPr>
                <w:szCs w:val="24"/>
              </w:rPr>
            </w:pPr>
            <w:r>
              <w:rPr>
                <w:szCs w:val="24"/>
              </w:rPr>
              <w:t>18</w:t>
            </w:r>
          </w:p>
        </w:tc>
        <w:tc>
          <w:tcPr>
            <w:tcW w:w="4678" w:type="dxa"/>
            <w:shd w:val="clear" w:color="auto" w:fill="FFFFFF"/>
            <w:vAlign w:val="center"/>
          </w:tcPr>
          <w:p w:rsidR="002E7E6A" w:rsidRDefault="002E7E6A" w:rsidP="006C5F15">
            <w:pPr>
              <w:rPr>
                <w:szCs w:val="24"/>
              </w:rPr>
            </w:pPr>
            <w:r>
              <w:rPr>
                <w:szCs w:val="24"/>
              </w:rPr>
              <w:t>Филиалы Заказчика</w:t>
            </w:r>
          </w:p>
        </w:tc>
        <w:tc>
          <w:tcPr>
            <w:tcW w:w="4441" w:type="dxa"/>
            <w:shd w:val="clear" w:color="auto" w:fill="FFFFFF"/>
            <w:vAlign w:val="center"/>
          </w:tcPr>
          <w:p w:rsidR="002E7E6A" w:rsidRDefault="002E7E6A" w:rsidP="006C5F15">
            <w:pPr>
              <w:rPr>
                <w:szCs w:val="24"/>
              </w:rPr>
            </w:pPr>
            <w:r>
              <w:rPr>
                <w:szCs w:val="24"/>
              </w:rPr>
              <w:t>19</w:t>
            </w:r>
          </w:p>
        </w:tc>
      </w:tr>
      <w:bookmarkEnd w:id="5"/>
    </w:tbl>
    <w:p w:rsidR="002E7E6A" w:rsidRPr="002E7E6A" w:rsidRDefault="002E7E6A" w:rsidP="002E7E6A">
      <w:pPr>
        <w:rPr>
          <w:rFonts w:eastAsia="MS Mincho"/>
          <w:b/>
          <w:bCs/>
          <w:iCs/>
          <w:szCs w:val="24"/>
        </w:rPr>
      </w:pPr>
    </w:p>
    <w:p w:rsidR="002E7E6A" w:rsidRPr="0068414D" w:rsidRDefault="002E7E6A" w:rsidP="002E7E6A">
      <w:pPr>
        <w:keepLines/>
        <w:widowControl w:val="0"/>
        <w:tabs>
          <w:tab w:val="left" w:pos="0"/>
        </w:tabs>
        <w:spacing w:before="120"/>
        <w:jc w:val="both"/>
        <w:rPr>
          <w:szCs w:val="24"/>
        </w:rPr>
      </w:pPr>
      <w:r>
        <w:rPr>
          <w:b/>
          <w:bCs/>
          <w:color w:val="000000"/>
          <w:szCs w:val="24"/>
        </w:rPr>
        <w:t xml:space="preserve"> Наименование и места расположения </w:t>
      </w:r>
      <w:r w:rsidRPr="0068414D">
        <w:rPr>
          <w:b/>
          <w:bCs/>
          <w:color w:val="000000"/>
          <w:szCs w:val="24"/>
        </w:rPr>
        <w:t>структурных подразделений (филиалов) АО «</w:t>
      </w:r>
      <w:proofErr w:type="spellStart"/>
      <w:r w:rsidRPr="0068414D">
        <w:rPr>
          <w:b/>
          <w:bCs/>
          <w:color w:val="000000"/>
          <w:szCs w:val="24"/>
        </w:rPr>
        <w:t>Саханефтегазсбыт</w:t>
      </w:r>
      <w:proofErr w:type="spellEnd"/>
      <w:r w:rsidRPr="0068414D">
        <w:rPr>
          <w:b/>
          <w:bCs/>
          <w:color w:val="000000"/>
          <w:szCs w:val="24"/>
        </w:rPr>
        <w:t>»</w:t>
      </w:r>
    </w:p>
    <w:p w:rsidR="002E7E6A" w:rsidRPr="0068414D" w:rsidRDefault="002E7E6A" w:rsidP="002E7E6A">
      <w:pPr>
        <w:rPr>
          <w:szCs w:val="24"/>
        </w:rPr>
      </w:pPr>
      <w:r w:rsidRPr="0068414D">
        <w:rPr>
          <w:szCs w:val="24"/>
        </w:rPr>
        <w:t> </w:t>
      </w:r>
    </w:p>
    <w:tbl>
      <w:tblPr>
        <w:tblW w:w="0" w:type="auto"/>
        <w:tblCellSpacing w:w="0" w:type="dxa"/>
        <w:tblInd w:w="108" w:type="dxa"/>
        <w:tblLook w:val="04A0" w:firstRow="1" w:lastRow="0" w:firstColumn="1" w:lastColumn="0" w:noHBand="0" w:noVBand="1"/>
      </w:tblPr>
      <w:tblGrid>
        <w:gridCol w:w="3058"/>
        <w:gridCol w:w="3771"/>
        <w:gridCol w:w="2975"/>
      </w:tblGrid>
      <w:tr w:rsidR="002E7E6A" w:rsidRPr="0068414D" w:rsidTr="006C5F15">
        <w:trPr>
          <w:trHeight w:val="345"/>
          <w:tblCellSpacing w:w="0" w:type="dxa"/>
        </w:trPr>
        <w:tc>
          <w:tcPr>
            <w:tcW w:w="3060" w:type="dxa"/>
            <w:tcBorders>
              <w:top w:val="single" w:sz="4" w:space="0" w:color="000000"/>
              <w:left w:val="single" w:sz="4" w:space="0" w:color="000000"/>
              <w:bottom w:val="single" w:sz="4" w:space="0" w:color="000000"/>
              <w:right w:val="nil"/>
            </w:tcBorders>
            <w:vAlign w:val="center"/>
            <w:hideMark/>
          </w:tcPr>
          <w:p w:rsidR="002E7E6A" w:rsidRPr="0068414D" w:rsidRDefault="002E7E6A" w:rsidP="006C5F15">
            <w:pPr>
              <w:spacing w:before="20" w:after="101"/>
              <w:jc w:val="center"/>
              <w:rPr>
                <w:szCs w:val="24"/>
              </w:rPr>
            </w:pPr>
            <w:r w:rsidRPr="0068414D">
              <w:rPr>
                <w:color w:val="000000"/>
                <w:szCs w:val="24"/>
              </w:rPr>
              <w:t>Наименование</w:t>
            </w:r>
          </w:p>
        </w:tc>
        <w:tc>
          <w:tcPr>
            <w:tcW w:w="3773" w:type="dxa"/>
            <w:tcBorders>
              <w:top w:val="single" w:sz="4" w:space="0" w:color="000000"/>
              <w:left w:val="single" w:sz="4" w:space="0" w:color="000000"/>
              <w:bottom w:val="single" w:sz="4" w:space="0" w:color="000000"/>
              <w:right w:val="single" w:sz="4" w:space="0" w:color="000000"/>
            </w:tcBorders>
            <w:vAlign w:val="center"/>
            <w:hideMark/>
          </w:tcPr>
          <w:p w:rsidR="002E7E6A" w:rsidRPr="0068414D" w:rsidRDefault="002E7E6A" w:rsidP="006C5F15">
            <w:pPr>
              <w:spacing w:before="20" w:after="101"/>
              <w:jc w:val="center"/>
              <w:rPr>
                <w:szCs w:val="24"/>
              </w:rPr>
            </w:pPr>
            <w:r w:rsidRPr="0068414D">
              <w:rPr>
                <w:color w:val="000000"/>
                <w:szCs w:val="24"/>
              </w:rPr>
              <w:t>Местонахождение</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2E7E6A" w:rsidRPr="0068414D" w:rsidRDefault="002E7E6A" w:rsidP="006C5F15">
            <w:pPr>
              <w:spacing w:before="20" w:after="101"/>
              <w:jc w:val="center"/>
              <w:rPr>
                <w:szCs w:val="24"/>
              </w:rPr>
            </w:pPr>
            <w:r w:rsidRPr="0068414D">
              <w:rPr>
                <w:color w:val="000000"/>
                <w:szCs w:val="24"/>
              </w:rPr>
              <w:t>Доля в обще</w:t>
            </w:r>
            <w:r>
              <w:rPr>
                <w:color w:val="000000"/>
                <w:szCs w:val="24"/>
              </w:rPr>
              <w:t>й выручке ожидаемое за 2025 год</w:t>
            </w:r>
            <w:r w:rsidRPr="0068414D">
              <w:rPr>
                <w:color w:val="000000"/>
                <w:szCs w:val="24"/>
              </w:rPr>
              <w:t>, в %</w:t>
            </w:r>
          </w:p>
        </w:tc>
      </w:tr>
      <w:tr w:rsidR="002E7E6A" w:rsidRPr="0068414D" w:rsidTr="006C5F15">
        <w:trPr>
          <w:trHeight w:val="497"/>
          <w:tblCellSpacing w:w="0" w:type="dxa"/>
        </w:trPr>
        <w:tc>
          <w:tcPr>
            <w:tcW w:w="3060" w:type="dxa"/>
            <w:tcBorders>
              <w:top w:val="single" w:sz="4" w:space="0" w:color="000000"/>
              <w:left w:val="single" w:sz="4" w:space="0" w:color="000000"/>
              <w:bottom w:val="single" w:sz="4" w:space="0" w:color="000000"/>
              <w:right w:val="nil"/>
            </w:tcBorders>
            <w:vAlign w:val="center"/>
            <w:hideMark/>
          </w:tcPr>
          <w:p w:rsidR="002E7E6A" w:rsidRPr="0068414D" w:rsidRDefault="002E7E6A" w:rsidP="006C5F15">
            <w:pPr>
              <w:spacing w:before="20" w:after="101"/>
              <w:rPr>
                <w:szCs w:val="24"/>
              </w:rPr>
            </w:pPr>
            <w:proofErr w:type="spellStart"/>
            <w:r w:rsidRPr="0068414D">
              <w:rPr>
                <w:color w:val="000000"/>
                <w:szCs w:val="24"/>
              </w:rPr>
              <w:t>Батагайская</w:t>
            </w:r>
            <w:proofErr w:type="spellEnd"/>
            <w:r w:rsidRPr="0068414D">
              <w:rPr>
                <w:color w:val="000000"/>
                <w:szCs w:val="24"/>
              </w:rPr>
              <w:t xml:space="preserve"> нефтебаза</w:t>
            </w:r>
          </w:p>
        </w:tc>
        <w:tc>
          <w:tcPr>
            <w:tcW w:w="3773" w:type="dxa"/>
            <w:tcBorders>
              <w:top w:val="single" w:sz="4" w:space="0" w:color="000000"/>
              <w:left w:val="single" w:sz="4" w:space="0" w:color="000000"/>
              <w:bottom w:val="single" w:sz="4" w:space="0" w:color="000000"/>
              <w:right w:val="single" w:sz="4" w:space="0" w:color="000000"/>
            </w:tcBorders>
            <w:vAlign w:val="center"/>
            <w:hideMark/>
          </w:tcPr>
          <w:p w:rsidR="002E7E6A" w:rsidRPr="0068414D" w:rsidRDefault="002E7E6A" w:rsidP="006C5F15">
            <w:pPr>
              <w:rPr>
                <w:szCs w:val="24"/>
              </w:rPr>
            </w:pPr>
            <w:r w:rsidRPr="0068414D">
              <w:rPr>
                <w:color w:val="000000"/>
                <w:szCs w:val="24"/>
              </w:rPr>
              <w:t xml:space="preserve">678500, Республика Саха (Якутия), с. </w:t>
            </w:r>
            <w:proofErr w:type="spellStart"/>
            <w:r w:rsidRPr="0068414D">
              <w:rPr>
                <w:color w:val="000000"/>
                <w:szCs w:val="24"/>
              </w:rPr>
              <w:t>Батагай</w:t>
            </w:r>
            <w:proofErr w:type="spellEnd"/>
            <w:r w:rsidRPr="0068414D">
              <w:rPr>
                <w:color w:val="000000"/>
                <w:szCs w:val="24"/>
              </w:rPr>
              <w:t xml:space="preserve">, ул. </w:t>
            </w:r>
            <w:proofErr w:type="spellStart"/>
            <w:r w:rsidRPr="0068414D">
              <w:rPr>
                <w:color w:val="000000"/>
                <w:szCs w:val="24"/>
              </w:rPr>
              <w:t>Чолбонская</w:t>
            </w:r>
            <w:proofErr w:type="spellEnd"/>
            <w:r w:rsidRPr="0068414D">
              <w:rPr>
                <w:color w:val="000000"/>
                <w:szCs w:val="24"/>
              </w:rPr>
              <w:t xml:space="preserve"> , д20</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2E7E6A" w:rsidRPr="0068414D" w:rsidRDefault="002E7E6A" w:rsidP="006C5F15">
            <w:pPr>
              <w:jc w:val="center"/>
              <w:rPr>
                <w:szCs w:val="24"/>
              </w:rPr>
            </w:pPr>
            <w:r w:rsidRPr="0068414D">
              <w:rPr>
                <w:color w:val="000000"/>
                <w:szCs w:val="24"/>
              </w:rPr>
              <w:t>3,14</w:t>
            </w:r>
          </w:p>
        </w:tc>
      </w:tr>
      <w:tr w:rsidR="002E7E6A" w:rsidRPr="0068414D" w:rsidTr="006C5F15">
        <w:trPr>
          <w:trHeight w:val="547"/>
          <w:tblCellSpacing w:w="0" w:type="dxa"/>
        </w:trPr>
        <w:tc>
          <w:tcPr>
            <w:tcW w:w="3060" w:type="dxa"/>
            <w:tcBorders>
              <w:top w:val="single" w:sz="4" w:space="0" w:color="000000"/>
              <w:left w:val="single" w:sz="4" w:space="0" w:color="000000"/>
              <w:bottom w:val="single" w:sz="4" w:space="0" w:color="000000"/>
              <w:right w:val="nil"/>
            </w:tcBorders>
            <w:vAlign w:val="center"/>
            <w:hideMark/>
          </w:tcPr>
          <w:p w:rsidR="002E7E6A" w:rsidRPr="0068414D" w:rsidRDefault="002E7E6A" w:rsidP="006C5F15">
            <w:pPr>
              <w:spacing w:before="20" w:after="101"/>
              <w:rPr>
                <w:szCs w:val="24"/>
              </w:rPr>
            </w:pPr>
            <w:proofErr w:type="spellStart"/>
            <w:r w:rsidRPr="0068414D">
              <w:rPr>
                <w:color w:val="000000"/>
                <w:szCs w:val="24"/>
              </w:rPr>
              <w:t>Белогорская</w:t>
            </w:r>
            <w:proofErr w:type="spellEnd"/>
            <w:r w:rsidRPr="0068414D">
              <w:rPr>
                <w:color w:val="000000"/>
                <w:szCs w:val="24"/>
              </w:rPr>
              <w:t xml:space="preserve"> нефтебаза</w:t>
            </w:r>
          </w:p>
        </w:tc>
        <w:tc>
          <w:tcPr>
            <w:tcW w:w="3773" w:type="dxa"/>
            <w:tcBorders>
              <w:top w:val="single" w:sz="4" w:space="0" w:color="000000"/>
              <w:left w:val="single" w:sz="4" w:space="0" w:color="000000"/>
              <w:bottom w:val="single" w:sz="4" w:space="0" w:color="000000"/>
              <w:right w:val="single" w:sz="4" w:space="0" w:color="000000"/>
            </w:tcBorders>
            <w:vAlign w:val="center"/>
            <w:hideMark/>
          </w:tcPr>
          <w:p w:rsidR="002E7E6A" w:rsidRPr="0068414D" w:rsidRDefault="002E7E6A" w:rsidP="006C5F15">
            <w:pPr>
              <w:spacing w:before="20" w:after="101"/>
              <w:jc w:val="both"/>
              <w:rPr>
                <w:szCs w:val="24"/>
              </w:rPr>
            </w:pPr>
            <w:r w:rsidRPr="0068414D">
              <w:rPr>
                <w:color w:val="000000"/>
                <w:szCs w:val="24"/>
              </w:rPr>
              <w:t>678796, Республика Саха (Якутия), п. Белая Гора, Ефимова, д.23</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2E7E6A" w:rsidRPr="0068414D" w:rsidRDefault="002E7E6A" w:rsidP="006C5F15">
            <w:pPr>
              <w:jc w:val="center"/>
              <w:rPr>
                <w:szCs w:val="24"/>
              </w:rPr>
            </w:pPr>
            <w:r w:rsidRPr="0068414D">
              <w:rPr>
                <w:color w:val="000000"/>
                <w:szCs w:val="24"/>
              </w:rPr>
              <w:t>2,70</w:t>
            </w:r>
          </w:p>
        </w:tc>
      </w:tr>
      <w:tr w:rsidR="002E7E6A" w:rsidRPr="0068414D" w:rsidTr="006C5F15">
        <w:trPr>
          <w:trHeight w:val="503"/>
          <w:tblCellSpacing w:w="0" w:type="dxa"/>
        </w:trPr>
        <w:tc>
          <w:tcPr>
            <w:tcW w:w="3060" w:type="dxa"/>
            <w:tcBorders>
              <w:top w:val="single" w:sz="4" w:space="0" w:color="000000"/>
              <w:left w:val="single" w:sz="4" w:space="0" w:color="000000"/>
              <w:bottom w:val="single" w:sz="4" w:space="0" w:color="000000"/>
              <w:right w:val="nil"/>
            </w:tcBorders>
            <w:vAlign w:val="center"/>
            <w:hideMark/>
          </w:tcPr>
          <w:p w:rsidR="002E7E6A" w:rsidRPr="0068414D" w:rsidRDefault="002E7E6A" w:rsidP="006C5F15">
            <w:pPr>
              <w:spacing w:before="20" w:after="101"/>
              <w:rPr>
                <w:szCs w:val="24"/>
              </w:rPr>
            </w:pPr>
            <w:proofErr w:type="spellStart"/>
            <w:r w:rsidRPr="0068414D">
              <w:rPr>
                <w:color w:val="000000"/>
                <w:szCs w:val="24"/>
              </w:rPr>
              <w:t>Жиганская</w:t>
            </w:r>
            <w:proofErr w:type="spellEnd"/>
            <w:r w:rsidRPr="0068414D">
              <w:rPr>
                <w:color w:val="000000"/>
                <w:szCs w:val="24"/>
              </w:rPr>
              <w:t xml:space="preserve"> нефтебаза</w:t>
            </w:r>
          </w:p>
        </w:tc>
        <w:tc>
          <w:tcPr>
            <w:tcW w:w="3773" w:type="dxa"/>
            <w:tcBorders>
              <w:top w:val="single" w:sz="4" w:space="0" w:color="000000"/>
              <w:left w:val="single" w:sz="4" w:space="0" w:color="000000"/>
              <w:bottom w:val="single" w:sz="4" w:space="0" w:color="000000"/>
              <w:right w:val="single" w:sz="4" w:space="0" w:color="000000"/>
            </w:tcBorders>
            <w:vAlign w:val="center"/>
            <w:hideMark/>
          </w:tcPr>
          <w:p w:rsidR="002E7E6A" w:rsidRPr="0068414D" w:rsidRDefault="002E7E6A" w:rsidP="006C5F15">
            <w:pPr>
              <w:spacing w:before="20" w:after="101"/>
              <w:jc w:val="both"/>
              <w:rPr>
                <w:szCs w:val="24"/>
              </w:rPr>
            </w:pPr>
            <w:r w:rsidRPr="0068414D">
              <w:rPr>
                <w:color w:val="000000"/>
                <w:szCs w:val="24"/>
              </w:rPr>
              <w:t xml:space="preserve">678330, Республика Саха (Якутия), с. </w:t>
            </w:r>
            <w:proofErr w:type="spellStart"/>
            <w:r w:rsidRPr="0068414D">
              <w:rPr>
                <w:color w:val="000000"/>
                <w:szCs w:val="24"/>
              </w:rPr>
              <w:t>Жиганск</w:t>
            </w:r>
            <w:proofErr w:type="spellEnd"/>
            <w:r w:rsidRPr="0068414D">
              <w:rPr>
                <w:color w:val="000000"/>
                <w:szCs w:val="24"/>
              </w:rPr>
              <w:t xml:space="preserve">, Молодежная, д.24 </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2E7E6A" w:rsidRPr="0068414D" w:rsidRDefault="002E7E6A" w:rsidP="006C5F15">
            <w:pPr>
              <w:jc w:val="center"/>
              <w:rPr>
                <w:szCs w:val="24"/>
              </w:rPr>
            </w:pPr>
            <w:r w:rsidRPr="0068414D">
              <w:rPr>
                <w:color w:val="000000"/>
                <w:szCs w:val="24"/>
              </w:rPr>
              <w:t>0,55</w:t>
            </w:r>
          </w:p>
        </w:tc>
      </w:tr>
      <w:tr w:rsidR="002E7E6A" w:rsidRPr="0068414D" w:rsidTr="006C5F15">
        <w:trPr>
          <w:trHeight w:val="443"/>
          <w:tblCellSpacing w:w="0" w:type="dxa"/>
        </w:trPr>
        <w:tc>
          <w:tcPr>
            <w:tcW w:w="3060" w:type="dxa"/>
            <w:tcBorders>
              <w:top w:val="single" w:sz="4" w:space="0" w:color="000000"/>
              <w:left w:val="single" w:sz="4" w:space="0" w:color="000000"/>
              <w:bottom w:val="single" w:sz="4" w:space="0" w:color="000000"/>
              <w:right w:val="nil"/>
            </w:tcBorders>
            <w:vAlign w:val="center"/>
            <w:hideMark/>
          </w:tcPr>
          <w:p w:rsidR="002E7E6A" w:rsidRPr="0068414D" w:rsidRDefault="002E7E6A" w:rsidP="006C5F15">
            <w:pPr>
              <w:spacing w:before="20" w:after="101"/>
              <w:rPr>
                <w:szCs w:val="24"/>
              </w:rPr>
            </w:pPr>
            <w:r w:rsidRPr="0068414D">
              <w:rPr>
                <w:color w:val="000000"/>
                <w:szCs w:val="24"/>
              </w:rPr>
              <w:t>Зырянская нефтебаза</w:t>
            </w:r>
          </w:p>
        </w:tc>
        <w:tc>
          <w:tcPr>
            <w:tcW w:w="3773" w:type="dxa"/>
            <w:tcBorders>
              <w:top w:val="single" w:sz="4" w:space="0" w:color="000000"/>
              <w:left w:val="single" w:sz="4" w:space="0" w:color="000000"/>
              <w:bottom w:val="single" w:sz="4" w:space="0" w:color="000000"/>
              <w:right w:val="single" w:sz="4" w:space="0" w:color="000000"/>
            </w:tcBorders>
            <w:vAlign w:val="center"/>
            <w:hideMark/>
          </w:tcPr>
          <w:p w:rsidR="002E7E6A" w:rsidRPr="0068414D" w:rsidRDefault="002E7E6A" w:rsidP="006C5F15">
            <w:pPr>
              <w:spacing w:before="20" w:after="101"/>
              <w:jc w:val="both"/>
              <w:rPr>
                <w:szCs w:val="24"/>
              </w:rPr>
            </w:pPr>
            <w:r w:rsidRPr="0068414D">
              <w:rPr>
                <w:color w:val="000000"/>
                <w:szCs w:val="24"/>
              </w:rPr>
              <w:t>678770, Республика Саха (Якутия), п. Зырянка</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2E7E6A" w:rsidRPr="0068414D" w:rsidRDefault="002E7E6A" w:rsidP="006C5F15">
            <w:pPr>
              <w:jc w:val="center"/>
              <w:rPr>
                <w:szCs w:val="24"/>
              </w:rPr>
            </w:pPr>
            <w:r w:rsidRPr="0068414D">
              <w:rPr>
                <w:color w:val="000000"/>
                <w:szCs w:val="24"/>
              </w:rPr>
              <w:t>1,18</w:t>
            </w:r>
          </w:p>
        </w:tc>
      </w:tr>
      <w:tr w:rsidR="002E7E6A" w:rsidRPr="0068414D" w:rsidTr="006C5F15">
        <w:trPr>
          <w:trHeight w:val="502"/>
          <w:tblCellSpacing w:w="0" w:type="dxa"/>
        </w:trPr>
        <w:tc>
          <w:tcPr>
            <w:tcW w:w="3060" w:type="dxa"/>
            <w:tcBorders>
              <w:top w:val="single" w:sz="4" w:space="0" w:color="000000"/>
              <w:left w:val="single" w:sz="4" w:space="0" w:color="000000"/>
              <w:bottom w:val="single" w:sz="4" w:space="0" w:color="000000"/>
              <w:right w:val="nil"/>
            </w:tcBorders>
            <w:vAlign w:val="center"/>
            <w:hideMark/>
          </w:tcPr>
          <w:p w:rsidR="002E7E6A" w:rsidRPr="0068414D" w:rsidRDefault="002E7E6A" w:rsidP="006C5F15">
            <w:pPr>
              <w:spacing w:before="20" w:after="101"/>
              <w:rPr>
                <w:szCs w:val="24"/>
              </w:rPr>
            </w:pPr>
            <w:r w:rsidRPr="0068414D">
              <w:rPr>
                <w:color w:val="000000"/>
                <w:szCs w:val="24"/>
              </w:rPr>
              <w:t>Ленская нефтебаза</w:t>
            </w:r>
          </w:p>
        </w:tc>
        <w:tc>
          <w:tcPr>
            <w:tcW w:w="3773" w:type="dxa"/>
            <w:tcBorders>
              <w:top w:val="single" w:sz="4" w:space="0" w:color="000000"/>
              <w:left w:val="single" w:sz="4" w:space="0" w:color="000000"/>
              <w:bottom w:val="single" w:sz="4" w:space="0" w:color="000000"/>
              <w:right w:val="single" w:sz="4" w:space="0" w:color="000000"/>
            </w:tcBorders>
            <w:vAlign w:val="center"/>
            <w:hideMark/>
          </w:tcPr>
          <w:p w:rsidR="002E7E6A" w:rsidRPr="0068414D" w:rsidRDefault="002E7E6A" w:rsidP="006C5F15">
            <w:pPr>
              <w:rPr>
                <w:szCs w:val="24"/>
              </w:rPr>
            </w:pPr>
            <w:r w:rsidRPr="0068414D">
              <w:rPr>
                <w:color w:val="000000"/>
                <w:szCs w:val="24"/>
              </w:rPr>
              <w:t>678140, Республика Саха (Якутия), г. Ленск, ул. Победы 82</w:t>
            </w:r>
          </w:p>
          <w:p w:rsidR="002E7E6A" w:rsidRPr="0068414D" w:rsidRDefault="002E7E6A" w:rsidP="006C5F15">
            <w:pPr>
              <w:spacing w:before="20" w:after="101"/>
              <w:rPr>
                <w:szCs w:val="24"/>
              </w:rPr>
            </w:pPr>
            <w:r w:rsidRPr="0068414D">
              <w:rPr>
                <w:szCs w:val="24"/>
              </w:rPr>
              <w:t> </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2E7E6A" w:rsidRPr="0068414D" w:rsidRDefault="002E7E6A" w:rsidP="006C5F15">
            <w:pPr>
              <w:jc w:val="center"/>
              <w:rPr>
                <w:szCs w:val="24"/>
              </w:rPr>
            </w:pPr>
            <w:r w:rsidRPr="0068414D">
              <w:rPr>
                <w:color w:val="000000"/>
                <w:szCs w:val="24"/>
              </w:rPr>
              <w:t>26,83</w:t>
            </w:r>
          </w:p>
        </w:tc>
      </w:tr>
      <w:tr w:rsidR="002E7E6A" w:rsidRPr="0068414D" w:rsidTr="006C5F15">
        <w:trPr>
          <w:trHeight w:val="555"/>
          <w:tblCellSpacing w:w="0" w:type="dxa"/>
        </w:trPr>
        <w:tc>
          <w:tcPr>
            <w:tcW w:w="3060" w:type="dxa"/>
            <w:tcBorders>
              <w:top w:val="single" w:sz="4" w:space="0" w:color="000000"/>
              <w:left w:val="single" w:sz="4" w:space="0" w:color="000000"/>
              <w:bottom w:val="single" w:sz="4" w:space="0" w:color="000000"/>
              <w:right w:val="nil"/>
            </w:tcBorders>
            <w:vAlign w:val="center"/>
            <w:hideMark/>
          </w:tcPr>
          <w:p w:rsidR="002E7E6A" w:rsidRPr="0068414D" w:rsidRDefault="002E7E6A" w:rsidP="006C5F15">
            <w:pPr>
              <w:spacing w:before="20" w:after="101"/>
              <w:rPr>
                <w:szCs w:val="24"/>
              </w:rPr>
            </w:pPr>
            <w:proofErr w:type="spellStart"/>
            <w:r w:rsidRPr="0068414D">
              <w:rPr>
                <w:color w:val="000000"/>
                <w:szCs w:val="24"/>
              </w:rPr>
              <w:t>Нагорнинская</w:t>
            </w:r>
            <w:proofErr w:type="spellEnd"/>
            <w:r w:rsidRPr="0068414D">
              <w:rPr>
                <w:color w:val="000000"/>
                <w:szCs w:val="24"/>
              </w:rPr>
              <w:t xml:space="preserve"> нефтебаза</w:t>
            </w:r>
          </w:p>
        </w:tc>
        <w:tc>
          <w:tcPr>
            <w:tcW w:w="3773" w:type="dxa"/>
            <w:tcBorders>
              <w:top w:val="single" w:sz="4" w:space="0" w:color="000000"/>
              <w:left w:val="single" w:sz="4" w:space="0" w:color="000000"/>
              <w:bottom w:val="single" w:sz="4" w:space="0" w:color="000000"/>
              <w:right w:val="single" w:sz="4" w:space="0" w:color="000000"/>
            </w:tcBorders>
            <w:vAlign w:val="center"/>
            <w:hideMark/>
          </w:tcPr>
          <w:p w:rsidR="002E7E6A" w:rsidRPr="0068414D" w:rsidRDefault="002E7E6A" w:rsidP="006C5F15">
            <w:pPr>
              <w:rPr>
                <w:szCs w:val="24"/>
              </w:rPr>
            </w:pPr>
            <w:r w:rsidRPr="0068414D">
              <w:rPr>
                <w:color w:val="000000"/>
                <w:szCs w:val="24"/>
              </w:rPr>
              <w:t>678600, Республика Саха (Якутия), г. Нерюнгри, ул. Геологов 3/4</w:t>
            </w:r>
          </w:p>
          <w:p w:rsidR="002E7E6A" w:rsidRPr="0068414D" w:rsidRDefault="002E7E6A" w:rsidP="006C5F15">
            <w:pPr>
              <w:spacing w:before="20" w:after="101"/>
              <w:rPr>
                <w:szCs w:val="24"/>
              </w:rPr>
            </w:pPr>
            <w:r w:rsidRPr="0068414D">
              <w:rPr>
                <w:szCs w:val="24"/>
              </w:rPr>
              <w:t> </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2E7E6A" w:rsidRPr="0068414D" w:rsidRDefault="002E7E6A" w:rsidP="006C5F15">
            <w:pPr>
              <w:jc w:val="center"/>
              <w:rPr>
                <w:szCs w:val="24"/>
              </w:rPr>
            </w:pPr>
            <w:r w:rsidRPr="0068414D">
              <w:rPr>
                <w:color w:val="000000"/>
                <w:szCs w:val="24"/>
              </w:rPr>
              <w:t>7,04</w:t>
            </w:r>
          </w:p>
        </w:tc>
      </w:tr>
      <w:tr w:rsidR="002E7E6A" w:rsidRPr="0068414D" w:rsidTr="006C5F15">
        <w:trPr>
          <w:trHeight w:val="465"/>
          <w:tblCellSpacing w:w="0" w:type="dxa"/>
        </w:trPr>
        <w:tc>
          <w:tcPr>
            <w:tcW w:w="3060" w:type="dxa"/>
            <w:tcBorders>
              <w:top w:val="single" w:sz="4" w:space="0" w:color="000000"/>
              <w:left w:val="single" w:sz="4" w:space="0" w:color="000000"/>
              <w:bottom w:val="single" w:sz="4" w:space="0" w:color="000000"/>
              <w:right w:val="nil"/>
            </w:tcBorders>
            <w:vAlign w:val="center"/>
            <w:hideMark/>
          </w:tcPr>
          <w:p w:rsidR="002E7E6A" w:rsidRPr="0068414D" w:rsidRDefault="002E7E6A" w:rsidP="006C5F15">
            <w:pPr>
              <w:spacing w:before="20" w:after="101"/>
              <w:rPr>
                <w:szCs w:val="24"/>
              </w:rPr>
            </w:pPr>
            <w:proofErr w:type="spellStart"/>
            <w:r w:rsidRPr="0068414D">
              <w:rPr>
                <w:color w:val="000000"/>
                <w:szCs w:val="24"/>
              </w:rPr>
              <w:t>Нижнеколымская</w:t>
            </w:r>
            <w:proofErr w:type="spellEnd"/>
            <w:r w:rsidRPr="0068414D">
              <w:rPr>
                <w:color w:val="000000"/>
                <w:szCs w:val="24"/>
              </w:rPr>
              <w:t xml:space="preserve"> нефтебаза</w:t>
            </w:r>
          </w:p>
        </w:tc>
        <w:tc>
          <w:tcPr>
            <w:tcW w:w="3773" w:type="dxa"/>
            <w:tcBorders>
              <w:top w:val="single" w:sz="4" w:space="0" w:color="000000"/>
              <w:left w:val="single" w:sz="4" w:space="0" w:color="000000"/>
              <w:bottom w:val="single" w:sz="4" w:space="0" w:color="000000"/>
              <w:right w:val="single" w:sz="4" w:space="0" w:color="000000"/>
            </w:tcBorders>
            <w:vAlign w:val="center"/>
            <w:hideMark/>
          </w:tcPr>
          <w:p w:rsidR="002E7E6A" w:rsidRPr="0068414D" w:rsidRDefault="002E7E6A" w:rsidP="006C5F15">
            <w:pPr>
              <w:spacing w:before="20" w:after="101"/>
              <w:rPr>
                <w:szCs w:val="24"/>
              </w:rPr>
            </w:pPr>
            <w:r w:rsidRPr="0068414D">
              <w:rPr>
                <w:color w:val="000000"/>
                <w:szCs w:val="24"/>
              </w:rPr>
              <w:t xml:space="preserve">678850, Республика Саха (Якутия), п. Черский, </w:t>
            </w:r>
            <w:proofErr w:type="spellStart"/>
            <w:r w:rsidRPr="0068414D">
              <w:rPr>
                <w:color w:val="000000"/>
                <w:szCs w:val="24"/>
              </w:rPr>
              <w:t>Ойунского</w:t>
            </w:r>
            <w:proofErr w:type="spellEnd"/>
            <w:r w:rsidRPr="0068414D">
              <w:rPr>
                <w:color w:val="000000"/>
                <w:szCs w:val="24"/>
              </w:rPr>
              <w:t>, д6, офис 3</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2E7E6A" w:rsidRPr="0068414D" w:rsidRDefault="002E7E6A" w:rsidP="006C5F15">
            <w:pPr>
              <w:jc w:val="center"/>
              <w:rPr>
                <w:szCs w:val="24"/>
              </w:rPr>
            </w:pPr>
            <w:r w:rsidRPr="0068414D">
              <w:rPr>
                <w:color w:val="000000"/>
                <w:szCs w:val="24"/>
              </w:rPr>
              <w:t>4,37</w:t>
            </w:r>
          </w:p>
        </w:tc>
      </w:tr>
      <w:tr w:rsidR="002E7E6A" w:rsidRPr="0068414D" w:rsidTr="006C5F15">
        <w:trPr>
          <w:trHeight w:val="402"/>
          <w:tblCellSpacing w:w="0" w:type="dxa"/>
        </w:trPr>
        <w:tc>
          <w:tcPr>
            <w:tcW w:w="3060" w:type="dxa"/>
            <w:tcBorders>
              <w:top w:val="single" w:sz="4" w:space="0" w:color="000000"/>
              <w:left w:val="single" w:sz="4" w:space="0" w:color="000000"/>
              <w:bottom w:val="single" w:sz="4" w:space="0" w:color="000000"/>
              <w:right w:val="nil"/>
            </w:tcBorders>
            <w:vAlign w:val="center"/>
            <w:hideMark/>
          </w:tcPr>
          <w:p w:rsidR="002E7E6A" w:rsidRPr="0068414D" w:rsidRDefault="002E7E6A" w:rsidP="006C5F15">
            <w:pPr>
              <w:spacing w:before="20" w:after="101"/>
              <w:rPr>
                <w:szCs w:val="24"/>
              </w:rPr>
            </w:pPr>
            <w:proofErr w:type="spellStart"/>
            <w:r w:rsidRPr="0068414D">
              <w:rPr>
                <w:color w:val="000000"/>
                <w:szCs w:val="24"/>
              </w:rPr>
              <w:lastRenderedPageBreak/>
              <w:t>Нижнеянская</w:t>
            </w:r>
            <w:proofErr w:type="spellEnd"/>
            <w:r w:rsidRPr="0068414D">
              <w:rPr>
                <w:color w:val="000000"/>
                <w:szCs w:val="24"/>
              </w:rPr>
              <w:t xml:space="preserve"> нефтебаза</w:t>
            </w:r>
          </w:p>
        </w:tc>
        <w:tc>
          <w:tcPr>
            <w:tcW w:w="3773" w:type="dxa"/>
            <w:tcBorders>
              <w:top w:val="single" w:sz="4" w:space="0" w:color="000000"/>
              <w:left w:val="single" w:sz="4" w:space="0" w:color="000000"/>
              <w:bottom w:val="single" w:sz="4" w:space="0" w:color="000000"/>
              <w:right w:val="single" w:sz="4" w:space="0" w:color="000000"/>
            </w:tcBorders>
            <w:vAlign w:val="center"/>
            <w:hideMark/>
          </w:tcPr>
          <w:p w:rsidR="002E7E6A" w:rsidRPr="0068414D" w:rsidRDefault="002E7E6A" w:rsidP="006C5F15">
            <w:pPr>
              <w:spacing w:before="20" w:after="101"/>
              <w:rPr>
                <w:szCs w:val="24"/>
              </w:rPr>
            </w:pPr>
            <w:r w:rsidRPr="0068414D">
              <w:rPr>
                <w:color w:val="000000"/>
                <w:szCs w:val="24"/>
              </w:rPr>
              <w:t xml:space="preserve">678562, Республика Саха (Якутия), п. </w:t>
            </w:r>
            <w:proofErr w:type="spellStart"/>
            <w:r w:rsidRPr="0068414D">
              <w:rPr>
                <w:color w:val="000000"/>
                <w:szCs w:val="24"/>
              </w:rPr>
              <w:t>Нижнеянск</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2E7E6A" w:rsidRPr="0068414D" w:rsidRDefault="002E7E6A" w:rsidP="006C5F15">
            <w:pPr>
              <w:jc w:val="center"/>
              <w:rPr>
                <w:szCs w:val="24"/>
              </w:rPr>
            </w:pPr>
            <w:r w:rsidRPr="0068414D">
              <w:rPr>
                <w:color w:val="000000"/>
                <w:szCs w:val="24"/>
              </w:rPr>
              <w:t>4,81</w:t>
            </w:r>
          </w:p>
        </w:tc>
      </w:tr>
      <w:tr w:rsidR="002E7E6A" w:rsidRPr="0068414D" w:rsidTr="006C5F15">
        <w:trPr>
          <w:trHeight w:val="507"/>
          <w:tblCellSpacing w:w="0" w:type="dxa"/>
        </w:trPr>
        <w:tc>
          <w:tcPr>
            <w:tcW w:w="3060" w:type="dxa"/>
            <w:tcBorders>
              <w:top w:val="single" w:sz="4" w:space="0" w:color="000000"/>
              <w:left w:val="single" w:sz="4" w:space="0" w:color="000000"/>
              <w:bottom w:val="single" w:sz="4" w:space="0" w:color="000000"/>
              <w:right w:val="nil"/>
            </w:tcBorders>
            <w:vAlign w:val="center"/>
            <w:hideMark/>
          </w:tcPr>
          <w:p w:rsidR="002E7E6A" w:rsidRPr="0068414D" w:rsidRDefault="002E7E6A" w:rsidP="006C5F15">
            <w:pPr>
              <w:spacing w:before="20" w:after="101"/>
              <w:rPr>
                <w:szCs w:val="24"/>
              </w:rPr>
            </w:pPr>
            <w:proofErr w:type="spellStart"/>
            <w:r w:rsidRPr="0068414D">
              <w:rPr>
                <w:color w:val="000000"/>
                <w:szCs w:val="24"/>
              </w:rPr>
              <w:t>Нюрбинская</w:t>
            </w:r>
            <w:proofErr w:type="spellEnd"/>
            <w:r w:rsidRPr="0068414D">
              <w:rPr>
                <w:color w:val="000000"/>
                <w:szCs w:val="24"/>
              </w:rPr>
              <w:t xml:space="preserve"> нефтебаза</w:t>
            </w:r>
          </w:p>
        </w:tc>
        <w:tc>
          <w:tcPr>
            <w:tcW w:w="3773" w:type="dxa"/>
            <w:tcBorders>
              <w:top w:val="single" w:sz="4" w:space="0" w:color="000000"/>
              <w:left w:val="single" w:sz="4" w:space="0" w:color="000000"/>
              <w:bottom w:val="single" w:sz="4" w:space="0" w:color="000000"/>
              <w:right w:val="single" w:sz="4" w:space="0" w:color="000000"/>
            </w:tcBorders>
            <w:vAlign w:val="center"/>
            <w:hideMark/>
          </w:tcPr>
          <w:p w:rsidR="002E7E6A" w:rsidRPr="0068414D" w:rsidRDefault="002E7E6A" w:rsidP="006C5F15">
            <w:pPr>
              <w:rPr>
                <w:szCs w:val="24"/>
              </w:rPr>
            </w:pPr>
            <w:r w:rsidRPr="0068414D">
              <w:rPr>
                <w:color w:val="000000"/>
                <w:szCs w:val="24"/>
              </w:rPr>
              <w:t>678250, Республика Саха (Якутия), г. Нюрба, с. Антоновка, ул. 1-я Нефтебаза, д.1</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2E7E6A" w:rsidRPr="0068414D" w:rsidRDefault="002E7E6A" w:rsidP="006C5F15">
            <w:pPr>
              <w:jc w:val="center"/>
              <w:rPr>
                <w:szCs w:val="24"/>
              </w:rPr>
            </w:pPr>
            <w:r w:rsidRPr="0068414D">
              <w:rPr>
                <w:color w:val="000000"/>
                <w:szCs w:val="24"/>
              </w:rPr>
              <w:t>1,39</w:t>
            </w:r>
          </w:p>
        </w:tc>
      </w:tr>
      <w:tr w:rsidR="002E7E6A" w:rsidRPr="0068414D" w:rsidTr="006C5F15">
        <w:trPr>
          <w:trHeight w:val="507"/>
          <w:tblCellSpacing w:w="0" w:type="dxa"/>
        </w:trPr>
        <w:tc>
          <w:tcPr>
            <w:tcW w:w="3060" w:type="dxa"/>
            <w:tcBorders>
              <w:top w:val="single" w:sz="4" w:space="0" w:color="000000"/>
              <w:left w:val="single" w:sz="4" w:space="0" w:color="000000"/>
              <w:bottom w:val="single" w:sz="4" w:space="0" w:color="000000"/>
              <w:right w:val="nil"/>
            </w:tcBorders>
            <w:vAlign w:val="center"/>
            <w:hideMark/>
          </w:tcPr>
          <w:p w:rsidR="002E7E6A" w:rsidRPr="0068414D" w:rsidRDefault="002E7E6A" w:rsidP="006C5F15">
            <w:pPr>
              <w:spacing w:before="20" w:after="101"/>
              <w:rPr>
                <w:szCs w:val="24"/>
              </w:rPr>
            </w:pPr>
            <w:r w:rsidRPr="0068414D">
              <w:rPr>
                <w:color w:val="000000"/>
                <w:szCs w:val="24"/>
              </w:rPr>
              <w:t>Нижне-</w:t>
            </w:r>
            <w:proofErr w:type="spellStart"/>
            <w:r w:rsidRPr="0068414D">
              <w:rPr>
                <w:color w:val="000000"/>
                <w:szCs w:val="24"/>
              </w:rPr>
              <w:t>Бестяхская</w:t>
            </w:r>
            <w:proofErr w:type="spellEnd"/>
            <w:r w:rsidRPr="0068414D">
              <w:rPr>
                <w:color w:val="000000"/>
                <w:szCs w:val="24"/>
              </w:rPr>
              <w:t xml:space="preserve"> нефтебаза</w:t>
            </w:r>
          </w:p>
        </w:tc>
        <w:tc>
          <w:tcPr>
            <w:tcW w:w="3773" w:type="dxa"/>
            <w:tcBorders>
              <w:top w:val="single" w:sz="4" w:space="0" w:color="000000"/>
              <w:left w:val="single" w:sz="4" w:space="0" w:color="000000"/>
              <w:bottom w:val="single" w:sz="4" w:space="0" w:color="000000"/>
              <w:right w:val="single" w:sz="4" w:space="0" w:color="000000"/>
            </w:tcBorders>
            <w:vAlign w:val="center"/>
            <w:hideMark/>
          </w:tcPr>
          <w:p w:rsidR="002E7E6A" w:rsidRPr="0068414D" w:rsidRDefault="002E7E6A" w:rsidP="006C5F15">
            <w:pPr>
              <w:rPr>
                <w:szCs w:val="24"/>
              </w:rPr>
            </w:pPr>
            <w:r w:rsidRPr="0068414D">
              <w:rPr>
                <w:color w:val="000000"/>
                <w:szCs w:val="24"/>
              </w:rPr>
              <w:t>678082, Республика Саха (Якутия), с. Павлова, ул. Железнодорожников, 15</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2E7E6A" w:rsidRPr="0068414D" w:rsidRDefault="002E7E6A" w:rsidP="006C5F15">
            <w:pPr>
              <w:jc w:val="center"/>
              <w:rPr>
                <w:szCs w:val="24"/>
              </w:rPr>
            </w:pPr>
            <w:r w:rsidRPr="0068414D">
              <w:rPr>
                <w:color w:val="000000"/>
                <w:szCs w:val="24"/>
              </w:rPr>
              <w:t>6,16</w:t>
            </w:r>
          </w:p>
        </w:tc>
      </w:tr>
      <w:tr w:rsidR="002E7E6A" w:rsidRPr="0068414D" w:rsidTr="006C5F15">
        <w:trPr>
          <w:trHeight w:val="417"/>
          <w:tblCellSpacing w:w="0" w:type="dxa"/>
        </w:trPr>
        <w:tc>
          <w:tcPr>
            <w:tcW w:w="3060" w:type="dxa"/>
            <w:tcBorders>
              <w:top w:val="single" w:sz="4" w:space="0" w:color="000000"/>
              <w:left w:val="single" w:sz="4" w:space="0" w:color="000000"/>
              <w:bottom w:val="single" w:sz="4" w:space="0" w:color="000000"/>
              <w:right w:val="nil"/>
            </w:tcBorders>
            <w:vAlign w:val="center"/>
            <w:hideMark/>
          </w:tcPr>
          <w:p w:rsidR="002E7E6A" w:rsidRPr="0068414D" w:rsidRDefault="002E7E6A" w:rsidP="006C5F15">
            <w:pPr>
              <w:spacing w:before="20" w:after="101"/>
              <w:rPr>
                <w:szCs w:val="24"/>
              </w:rPr>
            </w:pPr>
            <w:proofErr w:type="spellStart"/>
            <w:r w:rsidRPr="0068414D">
              <w:rPr>
                <w:color w:val="000000"/>
                <w:szCs w:val="24"/>
              </w:rPr>
              <w:t>Олекминская</w:t>
            </w:r>
            <w:proofErr w:type="spellEnd"/>
            <w:r w:rsidRPr="0068414D">
              <w:rPr>
                <w:color w:val="000000"/>
                <w:szCs w:val="24"/>
              </w:rPr>
              <w:t xml:space="preserve"> нефтебаза</w:t>
            </w:r>
          </w:p>
        </w:tc>
        <w:tc>
          <w:tcPr>
            <w:tcW w:w="3773" w:type="dxa"/>
            <w:tcBorders>
              <w:top w:val="single" w:sz="4" w:space="0" w:color="000000"/>
              <w:left w:val="single" w:sz="4" w:space="0" w:color="000000"/>
              <w:bottom w:val="single" w:sz="4" w:space="0" w:color="000000"/>
              <w:right w:val="single" w:sz="4" w:space="0" w:color="000000"/>
            </w:tcBorders>
            <w:vAlign w:val="center"/>
            <w:hideMark/>
          </w:tcPr>
          <w:p w:rsidR="002E7E6A" w:rsidRPr="0068414D" w:rsidRDefault="002E7E6A" w:rsidP="006C5F15">
            <w:pPr>
              <w:spacing w:before="20" w:after="101"/>
              <w:rPr>
                <w:szCs w:val="24"/>
              </w:rPr>
            </w:pPr>
            <w:r w:rsidRPr="0068414D">
              <w:rPr>
                <w:color w:val="000000"/>
                <w:szCs w:val="24"/>
              </w:rPr>
              <w:t xml:space="preserve">678100, Республика Саха (Якутия), г. </w:t>
            </w:r>
            <w:proofErr w:type="spellStart"/>
            <w:r w:rsidRPr="0068414D">
              <w:rPr>
                <w:color w:val="000000"/>
                <w:szCs w:val="24"/>
              </w:rPr>
              <w:t>Олекминск</w:t>
            </w:r>
            <w:proofErr w:type="spellEnd"/>
            <w:r w:rsidRPr="0068414D">
              <w:rPr>
                <w:color w:val="000000"/>
                <w:szCs w:val="24"/>
              </w:rPr>
              <w:t>, пос. Нефтебаза, ул. Набережная , д.2</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2E7E6A" w:rsidRPr="0068414D" w:rsidRDefault="002E7E6A" w:rsidP="006C5F15">
            <w:pPr>
              <w:jc w:val="center"/>
              <w:rPr>
                <w:szCs w:val="24"/>
              </w:rPr>
            </w:pPr>
            <w:r w:rsidRPr="0068414D">
              <w:rPr>
                <w:color w:val="000000"/>
                <w:szCs w:val="24"/>
              </w:rPr>
              <w:t>3,77</w:t>
            </w:r>
          </w:p>
        </w:tc>
      </w:tr>
      <w:tr w:rsidR="002E7E6A" w:rsidRPr="0068414D" w:rsidTr="006C5F15">
        <w:trPr>
          <w:trHeight w:val="561"/>
          <w:tblCellSpacing w:w="0" w:type="dxa"/>
        </w:trPr>
        <w:tc>
          <w:tcPr>
            <w:tcW w:w="3060" w:type="dxa"/>
            <w:tcBorders>
              <w:top w:val="single" w:sz="4" w:space="0" w:color="000000"/>
              <w:left w:val="single" w:sz="4" w:space="0" w:color="000000"/>
              <w:bottom w:val="single" w:sz="4" w:space="0" w:color="000000"/>
              <w:right w:val="nil"/>
            </w:tcBorders>
            <w:vAlign w:val="center"/>
            <w:hideMark/>
          </w:tcPr>
          <w:p w:rsidR="002E7E6A" w:rsidRPr="0068414D" w:rsidRDefault="002E7E6A" w:rsidP="006C5F15">
            <w:pPr>
              <w:spacing w:before="20" w:after="101"/>
              <w:rPr>
                <w:szCs w:val="24"/>
              </w:rPr>
            </w:pPr>
            <w:proofErr w:type="spellStart"/>
            <w:r w:rsidRPr="0068414D">
              <w:rPr>
                <w:color w:val="000000"/>
                <w:szCs w:val="24"/>
              </w:rPr>
              <w:t>Сангарская</w:t>
            </w:r>
            <w:proofErr w:type="spellEnd"/>
            <w:r w:rsidRPr="0068414D">
              <w:rPr>
                <w:color w:val="000000"/>
                <w:szCs w:val="24"/>
              </w:rPr>
              <w:t xml:space="preserve"> нефтебаза</w:t>
            </w:r>
          </w:p>
        </w:tc>
        <w:tc>
          <w:tcPr>
            <w:tcW w:w="3773" w:type="dxa"/>
            <w:tcBorders>
              <w:top w:val="single" w:sz="4" w:space="0" w:color="000000"/>
              <w:left w:val="single" w:sz="4" w:space="0" w:color="000000"/>
              <w:bottom w:val="single" w:sz="4" w:space="0" w:color="000000"/>
              <w:right w:val="single" w:sz="4" w:space="0" w:color="000000"/>
            </w:tcBorders>
            <w:vAlign w:val="center"/>
            <w:hideMark/>
          </w:tcPr>
          <w:p w:rsidR="002E7E6A" w:rsidRPr="0068414D" w:rsidRDefault="002E7E6A" w:rsidP="006C5F15">
            <w:pPr>
              <w:spacing w:before="20" w:after="101"/>
              <w:rPr>
                <w:szCs w:val="24"/>
              </w:rPr>
            </w:pPr>
            <w:r w:rsidRPr="0068414D">
              <w:rPr>
                <w:color w:val="000000"/>
                <w:szCs w:val="24"/>
              </w:rPr>
              <w:t xml:space="preserve">678300, Республика Саха (Якутия), п. </w:t>
            </w:r>
            <w:proofErr w:type="spellStart"/>
            <w:r w:rsidRPr="0068414D">
              <w:rPr>
                <w:color w:val="000000"/>
                <w:szCs w:val="24"/>
              </w:rPr>
              <w:t>Сангары</w:t>
            </w:r>
            <w:proofErr w:type="spellEnd"/>
            <w:r w:rsidRPr="0068414D">
              <w:rPr>
                <w:color w:val="000000"/>
                <w:szCs w:val="24"/>
              </w:rPr>
              <w:t xml:space="preserve">, </w:t>
            </w:r>
            <w:proofErr w:type="spellStart"/>
            <w:r w:rsidRPr="0068414D">
              <w:rPr>
                <w:color w:val="000000"/>
                <w:szCs w:val="24"/>
              </w:rPr>
              <w:t>мкр.Нефтебаза</w:t>
            </w:r>
            <w:proofErr w:type="spellEnd"/>
            <w:r w:rsidRPr="0068414D">
              <w:rPr>
                <w:color w:val="000000"/>
                <w:szCs w:val="24"/>
              </w:rPr>
              <w:t>, д.9</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2E7E6A" w:rsidRPr="0068414D" w:rsidRDefault="002E7E6A" w:rsidP="006C5F15">
            <w:pPr>
              <w:jc w:val="center"/>
              <w:rPr>
                <w:szCs w:val="24"/>
              </w:rPr>
            </w:pPr>
            <w:r w:rsidRPr="0068414D">
              <w:rPr>
                <w:color w:val="000000"/>
                <w:szCs w:val="24"/>
              </w:rPr>
              <w:t>0,91</w:t>
            </w:r>
          </w:p>
        </w:tc>
      </w:tr>
      <w:tr w:rsidR="002E7E6A" w:rsidRPr="0068414D" w:rsidTr="006C5F15">
        <w:trPr>
          <w:trHeight w:val="836"/>
          <w:tblCellSpacing w:w="0" w:type="dxa"/>
        </w:trPr>
        <w:tc>
          <w:tcPr>
            <w:tcW w:w="3060" w:type="dxa"/>
            <w:tcBorders>
              <w:top w:val="single" w:sz="4" w:space="0" w:color="000000"/>
              <w:left w:val="single" w:sz="4" w:space="0" w:color="000000"/>
              <w:bottom w:val="single" w:sz="4" w:space="0" w:color="000000"/>
              <w:right w:val="nil"/>
            </w:tcBorders>
            <w:vAlign w:val="center"/>
            <w:hideMark/>
          </w:tcPr>
          <w:p w:rsidR="002E7E6A" w:rsidRPr="0068414D" w:rsidRDefault="002E7E6A" w:rsidP="006C5F15">
            <w:pPr>
              <w:spacing w:before="20" w:after="101"/>
              <w:rPr>
                <w:szCs w:val="24"/>
              </w:rPr>
            </w:pPr>
            <w:proofErr w:type="spellStart"/>
            <w:r w:rsidRPr="0068414D">
              <w:rPr>
                <w:color w:val="000000"/>
                <w:szCs w:val="24"/>
              </w:rPr>
              <w:t>Среднеколымская</w:t>
            </w:r>
            <w:proofErr w:type="spellEnd"/>
            <w:r w:rsidRPr="0068414D">
              <w:rPr>
                <w:color w:val="000000"/>
                <w:szCs w:val="24"/>
              </w:rPr>
              <w:t xml:space="preserve"> нефтебаза</w:t>
            </w:r>
          </w:p>
        </w:tc>
        <w:tc>
          <w:tcPr>
            <w:tcW w:w="3773" w:type="dxa"/>
            <w:tcBorders>
              <w:top w:val="single" w:sz="4" w:space="0" w:color="000000"/>
              <w:left w:val="single" w:sz="4" w:space="0" w:color="000000"/>
              <w:bottom w:val="single" w:sz="4" w:space="0" w:color="000000"/>
              <w:right w:val="single" w:sz="4" w:space="0" w:color="000000"/>
            </w:tcBorders>
            <w:vAlign w:val="center"/>
            <w:hideMark/>
          </w:tcPr>
          <w:p w:rsidR="002E7E6A" w:rsidRPr="0068414D" w:rsidRDefault="002E7E6A" w:rsidP="006C5F15">
            <w:pPr>
              <w:spacing w:before="20" w:after="101"/>
              <w:rPr>
                <w:szCs w:val="24"/>
              </w:rPr>
            </w:pPr>
            <w:r w:rsidRPr="0068414D">
              <w:rPr>
                <w:color w:val="000000"/>
                <w:szCs w:val="24"/>
              </w:rPr>
              <w:t xml:space="preserve">678780, Республика Саха (Якутия), г. </w:t>
            </w:r>
            <w:proofErr w:type="spellStart"/>
            <w:r w:rsidRPr="0068414D">
              <w:rPr>
                <w:color w:val="000000"/>
                <w:szCs w:val="24"/>
              </w:rPr>
              <w:t>Среднеколымск</w:t>
            </w:r>
            <w:proofErr w:type="spellEnd"/>
            <w:r w:rsidRPr="0068414D">
              <w:rPr>
                <w:color w:val="000000"/>
                <w:szCs w:val="24"/>
              </w:rPr>
              <w:t>, ул. Ардасенова, д.6</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2E7E6A" w:rsidRPr="0068414D" w:rsidRDefault="002E7E6A" w:rsidP="006C5F15">
            <w:pPr>
              <w:jc w:val="center"/>
              <w:rPr>
                <w:szCs w:val="24"/>
              </w:rPr>
            </w:pPr>
            <w:r w:rsidRPr="0068414D">
              <w:rPr>
                <w:color w:val="000000"/>
                <w:szCs w:val="24"/>
              </w:rPr>
              <w:t>1,64</w:t>
            </w:r>
          </w:p>
        </w:tc>
      </w:tr>
      <w:tr w:rsidR="002E7E6A" w:rsidRPr="0068414D" w:rsidTr="006C5F15">
        <w:trPr>
          <w:trHeight w:val="565"/>
          <w:tblCellSpacing w:w="0" w:type="dxa"/>
        </w:trPr>
        <w:tc>
          <w:tcPr>
            <w:tcW w:w="3060" w:type="dxa"/>
            <w:tcBorders>
              <w:top w:val="single" w:sz="4" w:space="0" w:color="000000"/>
              <w:left w:val="single" w:sz="4" w:space="0" w:color="000000"/>
              <w:bottom w:val="single" w:sz="4" w:space="0" w:color="000000"/>
              <w:right w:val="nil"/>
            </w:tcBorders>
            <w:vAlign w:val="center"/>
            <w:hideMark/>
          </w:tcPr>
          <w:p w:rsidR="002E7E6A" w:rsidRPr="0068414D" w:rsidRDefault="002E7E6A" w:rsidP="006C5F15">
            <w:pPr>
              <w:spacing w:before="20" w:after="101"/>
              <w:rPr>
                <w:szCs w:val="24"/>
              </w:rPr>
            </w:pPr>
            <w:proofErr w:type="spellStart"/>
            <w:r w:rsidRPr="0068414D">
              <w:rPr>
                <w:color w:val="000000"/>
                <w:szCs w:val="24"/>
              </w:rPr>
              <w:t>Томмотская</w:t>
            </w:r>
            <w:proofErr w:type="spellEnd"/>
            <w:r w:rsidRPr="0068414D">
              <w:rPr>
                <w:color w:val="000000"/>
                <w:szCs w:val="24"/>
              </w:rPr>
              <w:t xml:space="preserve"> нефтебаза</w:t>
            </w:r>
          </w:p>
        </w:tc>
        <w:tc>
          <w:tcPr>
            <w:tcW w:w="3773" w:type="dxa"/>
            <w:tcBorders>
              <w:top w:val="single" w:sz="4" w:space="0" w:color="000000"/>
              <w:left w:val="single" w:sz="4" w:space="0" w:color="000000"/>
              <w:bottom w:val="single" w:sz="4" w:space="0" w:color="000000"/>
              <w:right w:val="single" w:sz="4" w:space="0" w:color="000000"/>
            </w:tcBorders>
            <w:vAlign w:val="center"/>
            <w:hideMark/>
          </w:tcPr>
          <w:p w:rsidR="002E7E6A" w:rsidRPr="0068414D" w:rsidRDefault="002E7E6A" w:rsidP="006C5F15">
            <w:pPr>
              <w:spacing w:before="20" w:after="101"/>
              <w:rPr>
                <w:szCs w:val="24"/>
              </w:rPr>
            </w:pPr>
            <w:r w:rsidRPr="0068414D">
              <w:rPr>
                <w:color w:val="000000"/>
                <w:szCs w:val="24"/>
              </w:rPr>
              <w:t xml:space="preserve">678953, Республика Саха (Якутия), г. Томмот, </w:t>
            </w:r>
            <w:proofErr w:type="spellStart"/>
            <w:r w:rsidRPr="0068414D">
              <w:rPr>
                <w:color w:val="000000"/>
                <w:szCs w:val="24"/>
              </w:rPr>
              <w:t>мкр.Алексеевская</w:t>
            </w:r>
            <w:proofErr w:type="spellEnd"/>
            <w:r w:rsidRPr="0068414D">
              <w:rPr>
                <w:color w:val="000000"/>
                <w:szCs w:val="24"/>
              </w:rPr>
              <w:t>, ул. Торговая</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2E7E6A" w:rsidRPr="0068414D" w:rsidRDefault="002E7E6A" w:rsidP="006C5F15">
            <w:pPr>
              <w:jc w:val="center"/>
              <w:rPr>
                <w:szCs w:val="24"/>
              </w:rPr>
            </w:pPr>
            <w:r w:rsidRPr="0068414D">
              <w:rPr>
                <w:color w:val="000000"/>
                <w:szCs w:val="24"/>
              </w:rPr>
              <w:t>7,65</w:t>
            </w:r>
          </w:p>
        </w:tc>
      </w:tr>
      <w:tr w:rsidR="002E7E6A" w:rsidRPr="0068414D" w:rsidTr="006C5F15">
        <w:trPr>
          <w:trHeight w:val="789"/>
          <w:tblCellSpacing w:w="0" w:type="dxa"/>
        </w:trPr>
        <w:tc>
          <w:tcPr>
            <w:tcW w:w="3060" w:type="dxa"/>
            <w:tcBorders>
              <w:top w:val="single" w:sz="4" w:space="0" w:color="000000"/>
              <w:left w:val="single" w:sz="4" w:space="0" w:color="000000"/>
              <w:bottom w:val="single" w:sz="4" w:space="0" w:color="000000"/>
              <w:right w:val="nil"/>
            </w:tcBorders>
            <w:vAlign w:val="center"/>
            <w:hideMark/>
          </w:tcPr>
          <w:p w:rsidR="002E7E6A" w:rsidRPr="0068414D" w:rsidRDefault="002E7E6A" w:rsidP="006C5F15">
            <w:pPr>
              <w:spacing w:before="20" w:after="101"/>
              <w:rPr>
                <w:szCs w:val="24"/>
              </w:rPr>
            </w:pPr>
            <w:proofErr w:type="spellStart"/>
            <w:r w:rsidRPr="0068414D">
              <w:rPr>
                <w:color w:val="000000"/>
                <w:szCs w:val="24"/>
              </w:rPr>
              <w:t>Усть-Куйгинская</w:t>
            </w:r>
            <w:proofErr w:type="spellEnd"/>
            <w:r w:rsidRPr="0068414D">
              <w:rPr>
                <w:color w:val="000000"/>
                <w:szCs w:val="24"/>
              </w:rPr>
              <w:t xml:space="preserve"> нефтебаза</w:t>
            </w:r>
          </w:p>
        </w:tc>
        <w:tc>
          <w:tcPr>
            <w:tcW w:w="3773" w:type="dxa"/>
            <w:tcBorders>
              <w:top w:val="single" w:sz="4" w:space="0" w:color="000000"/>
              <w:left w:val="single" w:sz="4" w:space="0" w:color="000000"/>
              <w:bottom w:val="single" w:sz="4" w:space="0" w:color="000000"/>
              <w:right w:val="single" w:sz="4" w:space="0" w:color="000000"/>
            </w:tcBorders>
            <w:vAlign w:val="center"/>
            <w:hideMark/>
          </w:tcPr>
          <w:p w:rsidR="002E7E6A" w:rsidRPr="0068414D" w:rsidRDefault="002E7E6A" w:rsidP="006C5F15">
            <w:pPr>
              <w:spacing w:before="20" w:after="101"/>
              <w:rPr>
                <w:szCs w:val="24"/>
              </w:rPr>
            </w:pPr>
            <w:r w:rsidRPr="0068414D">
              <w:rPr>
                <w:color w:val="000000"/>
                <w:szCs w:val="24"/>
              </w:rPr>
              <w:t xml:space="preserve">678500, Республика Саха (Якутия), п. </w:t>
            </w:r>
            <w:proofErr w:type="spellStart"/>
            <w:r w:rsidRPr="0068414D">
              <w:rPr>
                <w:color w:val="000000"/>
                <w:szCs w:val="24"/>
              </w:rPr>
              <w:t>Усть-Куйга</w:t>
            </w:r>
            <w:proofErr w:type="spellEnd"/>
            <w:r w:rsidRPr="0068414D">
              <w:rPr>
                <w:color w:val="000000"/>
                <w:szCs w:val="24"/>
              </w:rPr>
              <w:t>, Нефтяников д.12</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2E7E6A" w:rsidRPr="0068414D" w:rsidRDefault="002E7E6A" w:rsidP="006C5F15">
            <w:pPr>
              <w:jc w:val="center"/>
              <w:rPr>
                <w:szCs w:val="24"/>
              </w:rPr>
            </w:pPr>
            <w:r w:rsidRPr="0068414D">
              <w:rPr>
                <w:color w:val="000000"/>
                <w:szCs w:val="24"/>
              </w:rPr>
              <w:t>5,89</w:t>
            </w:r>
          </w:p>
        </w:tc>
      </w:tr>
      <w:tr w:rsidR="002E7E6A" w:rsidRPr="0068414D" w:rsidTr="006C5F15">
        <w:trPr>
          <w:trHeight w:val="690"/>
          <w:tblCellSpacing w:w="0" w:type="dxa"/>
        </w:trPr>
        <w:tc>
          <w:tcPr>
            <w:tcW w:w="3060" w:type="dxa"/>
            <w:tcBorders>
              <w:top w:val="single" w:sz="4" w:space="0" w:color="000000"/>
              <w:left w:val="single" w:sz="4" w:space="0" w:color="000000"/>
              <w:bottom w:val="single" w:sz="4" w:space="0" w:color="000000"/>
              <w:right w:val="nil"/>
            </w:tcBorders>
            <w:vAlign w:val="center"/>
            <w:hideMark/>
          </w:tcPr>
          <w:p w:rsidR="002E7E6A" w:rsidRPr="0068414D" w:rsidRDefault="002E7E6A" w:rsidP="006C5F15">
            <w:pPr>
              <w:spacing w:before="20" w:after="101"/>
              <w:rPr>
                <w:szCs w:val="24"/>
              </w:rPr>
            </w:pPr>
            <w:proofErr w:type="spellStart"/>
            <w:r w:rsidRPr="0068414D">
              <w:rPr>
                <w:color w:val="000000"/>
                <w:szCs w:val="24"/>
              </w:rPr>
              <w:t>Хандыгская</w:t>
            </w:r>
            <w:proofErr w:type="spellEnd"/>
            <w:r w:rsidRPr="0068414D">
              <w:rPr>
                <w:color w:val="000000"/>
                <w:szCs w:val="24"/>
              </w:rPr>
              <w:t xml:space="preserve"> нефтебаза</w:t>
            </w:r>
          </w:p>
        </w:tc>
        <w:tc>
          <w:tcPr>
            <w:tcW w:w="3773" w:type="dxa"/>
            <w:tcBorders>
              <w:top w:val="single" w:sz="4" w:space="0" w:color="000000"/>
              <w:left w:val="single" w:sz="4" w:space="0" w:color="000000"/>
              <w:bottom w:val="single" w:sz="4" w:space="0" w:color="000000"/>
              <w:right w:val="single" w:sz="4" w:space="0" w:color="000000"/>
            </w:tcBorders>
            <w:vAlign w:val="center"/>
            <w:hideMark/>
          </w:tcPr>
          <w:p w:rsidR="002E7E6A" w:rsidRPr="0068414D" w:rsidRDefault="002E7E6A" w:rsidP="006C5F15">
            <w:pPr>
              <w:spacing w:before="20" w:after="101"/>
              <w:rPr>
                <w:szCs w:val="24"/>
              </w:rPr>
            </w:pPr>
            <w:r w:rsidRPr="0068414D">
              <w:rPr>
                <w:color w:val="000000"/>
                <w:szCs w:val="24"/>
              </w:rPr>
              <w:t xml:space="preserve">678720, Республика Саха (Якутия), п. Хандыга, Егора </w:t>
            </w:r>
            <w:proofErr w:type="spellStart"/>
            <w:r w:rsidRPr="0068414D">
              <w:rPr>
                <w:color w:val="000000"/>
                <w:szCs w:val="24"/>
              </w:rPr>
              <w:t>Кычкина</w:t>
            </w:r>
            <w:proofErr w:type="spellEnd"/>
            <w:r w:rsidRPr="0068414D">
              <w:rPr>
                <w:color w:val="000000"/>
                <w:szCs w:val="24"/>
              </w:rPr>
              <w:t>, д.46</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2E7E6A" w:rsidRPr="0068414D" w:rsidRDefault="002E7E6A" w:rsidP="006C5F15">
            <w:pPr>
              <w:jc w:val="center"/>
              <w:rPr>
                <w:szCs w:val="24"/>
              </w:rPr>
            </w:pPr>
            <w:r w:rsidRPr="0068414D">
              <w:rPr>
                <w:color w:val="000000"/>
                <w:szCs w:val="24"/>
              </w:rPr>
              <w:t>6,09</w:t>
            </w:r>
          </w:p>
        </w:tc>
      </w:tr>
      <w:tr w:rsidR="002E7E6A" w:rsidRPr="0068414D" w:rsidTr="006C5F15">
        <w:trPr>
          <w:trHeight w:val="613"/>
          <w:tblCellSpacing w:w="0" w:type="dxa"/>
        </w:trPr>
        <w:tc>
          <w:tcPr>
            <w:tcW w:w="3060" w:type="dxa"/>
            <w:tcBorders>
              <w:top w:val="single" w:sz="4" w:space="0" w:color="000000"/>
              <w:left w:val="single" w:sz="4" w:space="0" w:color="000000"/>
              <w:bottom w:val="single" w:sz="4" w:space="0" w:color="000000"/>
              <w:right w:val="nil"/>
            </w:tcBorders>
            <w:vAlign w:val="center"/>
            <w:hideMark/>
          </w:tcPr>
          <w:p w:rsidR="002E7E6A" w:rsidRPr="0068414D" w:rsidRDefault="002E7E6A" w:rsidP="006C5F15">
            <w:pPr>
              <w:spacing w:before="20" w:after="101"/>
              <w:rPr>
                <w:szCs w:val="24"/>
              </w:rPr>
            </w:pPr>
            <w:proofErr w:type="spellStart"/>
            <w:r w:rsidRPr="0068414D">
              <w:rPr>
                <w:color w:val="000000"/>
                <w:szCs w:val="24"/>
              </w:rPr>
              <w:t>Чокурдахская</w:t>
            </w:r>
            <w:proofErr w:type="spellEnd"/>
            <w:r w:rsidRPr="0068414D">
              <w:rPr>
                <w:color w:val="000000"/>
                <w:szCs w:val="24"/>
              </w:rPr>
              <w:t xml:space="preserve"> нефтебаза</w:t>
            </w:r>
          </w:p>
        </w:tc>
        <w:tc>
          <w:tcPr>
            <w:tcW w:w="3773" w:type="dxa"/>
            <w:tcBorders>
              <w:top w:val="single" w:sz="4" w:space="0" w:color="000000"/>
              <w:left w:val="single" w:sz="4" w:space="0" w:color="000000"/>
              <w:bottom w:val="single" w:sz="4" w:space="0" w:color="000000"/>
              <w:right w:val="single" w:sz="4" w:space="0" w:color="000000"/>
            </w:tcBorders>
            <w:vAlign w:val="center"/>
            <w:hideMark/>
          </w:tcPr>
          <w:p w:rsidR="002E7E6A" w:rsidRPr="0068414D" w:rsidRDefault="002E7E6A" w:rsidP="006C5F15">
            <w:pPr>
              <w:spacing w:before="20" w:after="101"/>
              <w:rPr>
                <w:szCs w:val="24"/>
              </w:rPr>
            </w:pPr>
            <w:r w:rsidRPr="0068414D">
              <w:rPr>
                <w:color w:val="000000"/>
                <w:szCs w:val="24"/>
              </w:rPr>
              <w:t xml:space="preserve">678800, Республика Саха (Якутия), п. </w:t>
            </w:r>
            <w:proofErr w:type="spellStart"/>
            <w:r w:rsidRPr="0068414D">
              <w:rPr>
                <w:color w:val="000000"/>
                <w:szCs w:val="24"/>
              </w:rPr>
              <w:t>Чокурдах</w:t>
            </w:r>
            <w:proofErr w:type="spellEnd"/>
            <w:r w:rsidRPr="0068414D">
              <w:rPr>
                <w:color w:val="000000"/>
                <w:szCs w:val="24"/>
              </w:rPr>
              <w:t>, ул. Дежнева, д.14</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2E7E6A" w:rsidRPr="0068414D" w:rsidRDefault="002E7E6A" w:rsidP="006C5F15">
            <w:pPr>
              <w:jc w:val="center"/>
              <w:rPr>
                <w:szCs w:val="24"/>
              </w:rPr>
            </w:pPr>
            <w:r w:rsidRPr="0068414D">
              <w:rPr>
                <w:color w:val="000000"/>
                <w:szCs w:val="24"/>
              </w:rPr>
              <w:t>0,92</w:t>
            </w:r>
          </w:p>
        </w:tc>
      </w:tr>
      <w:tr w:rsidR="002E7E6A" w:rsidRPr="0068414D" w:rsidTr="006C5F15">
        <w:trPr>
          <w:trHeight w:val="608"/>
          <w:tblCellSpacing w:w="0" w:type="dxa"/>
        </w:trPr>
        <w:tc>
          <w:tcPr>
            <w:tcW w:w="3060" w:type="dxa"/>
            <w:tcBorders>
              <w:top w:val="single" w:sz="4" w:space="0" w:color="000000"/>
              <w:left w:val="single" w:sz="4" w:space="0" w:color="000000"/>
              <w:bottom w:val="single" w:sz="4" w:space="0" w:color="000000"/>
              <w:right w:val="nil"/>
            </w:tcBorders>
            <w:vAlign w:val="center"/>
            <w:hideMark/>
          </w:tcPr>
          <w:p w:rsidR="002E7E6A" w:rsidRPr="0068414D" w:rsidRDefault="002E7E6A" w:rsidP="006C5F15">
            <w:pPr>
              <w:spacing w:before="20" w:after="101"/>
              <w:rPr>
                <w:szCs w:val="24"/>
              </w:rPr>
            </w:pPr>
            <w:proofErr w:type="spellStart"/>
            <w:r w:rsidRPr="0068414D">
              <w:rPr>
                <w:color w:val="000000"/>
                <w:szCs w:val="24"/>
              </w:rPr>
              <w:t>Эльдиканская</w:t>
            </w:r>
            <w:proofErr w:type="spellEnd"/>
            <w:r w:rsidRPr="0068414D">
              <w:rPr>
                <w:color w:val="000000"/>
                <w:szCs w:val="24"/>
              </w:rPr>
              <w:t xml:space="preserve"> нефтебаза</w:t>
            </w:r>
          </w:p>
        </w:tc>
        <w:tc>
          <w:tcPr>
            <w:tcW w:w="3773" w:type="dxa"/>
            <w:tcBorders>
              <w:top w:val="single" w:sz="4" w:space="0" w:color="000000"/>
              <w:left w:val="single" w:sz="4" w:space="0" w:color="000000"/>
              <w:bottom w:val="single" w:sz="4" w:space="0" w:color="000000"/>
              <w:right w:val="single" w:sz="4" w:space="0" w:color="000000"/>
            </w:tcBorders>
            <w:vAlign w:val="center"/>
            <w:hideMark/>
          </w:tcPr>
          <w:p w:rsidR="002E7E6A" w:rsidRPr="0068414D" w:rsidRDefault="002E7E6A" w:rsidP="006C5F15">
            <w:pPr>
              <w:spacing w:before="20" w:after="101"/>
              <w:rPr>
                <w:szCs w:val="24"/>
              </w:rPr>
            </w:pPr>
            <w:r w:rsidRPr="0068414D">
              <w:rPr>
                <w:color w:val="000000"/>
                <w:szCs w:val="24"/>
              </w:rPr>
              <w:t>678623, Республика Саха (Якутия), п. Эльдикан, Чкалова, д.70</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2E7E6A" w:rsidRPr="0068414D" w:rsidRDefault="002E7E6A" w:rsidP="006C5F15">
            <w:pPr>
              <w:jc w:val="center"/>
              <w:rPr>
                <w:szCs w:val="24"/>
              </w:rPr>
            </w:pPr>
            <w:r w:rsidRPr="0068414D">
              <w:rPr>
                <w:color w:val="000000"/>
                <w:szCs w:val="24"/>
              </w:rPr>
              <w:t>1,57</w:t>
            </w:r>
          </w:p>
        </w:tc>
      </w:tr>
      <w:tr w:rsidR="002E7E6A" w:rsidRPr="0068414D" w:rsidTr="006C5F15">
        <w:trPr>
          <w:trHeight w:val="637"/>
          <w:tblCellSpacing w:w="0" w:type="dxa"/>
        </w:trPr>
        <w:tc>
          <w:tcPr>
            <w:tcW w:w="3060" w:type="dxa"/>
            <w:tcBorders>
              <w:top w:val="single" w:sz="4" w:space="0" w:color="000000"/>
              <w:left w:val="single" w:sz="4" w:space="0" w:color="000000"/>
              <w:bottom w:val="single" w:sz="4" w:space="0" w:color="000000"/>
              <w:right w:val="nil"/>
            </w:tcBorders>
            <w:vAlign w:val="center"/>
            <w:hideMark/>
          </w:tcPr>
          <w:p w:rsidR="002E7E6A" w:rsidRPr="0068414D" w:rsidRDefault="002E7E6A" w:rsidP="006C5F15">
            <w:pPr>
              <w:spacing w:before="20" w:after="101"/>
              <w:rPr>
                <w:szCs w:val="24"/>
              </w:rPr>
            </w:pPr>
            <w:r w:rsidRPr="0068414D">
              <w:rPr>
                <w:color w:val="000000"/>
                <w:szCs w:val="24"/>
              </w:rPr>
              <w:t>Якутская нефтебаза</w:t>
            </w:r>
          </w:p>
        </w:tc>
        <w:tc>
          <w:tcPr>
            <w:tcW w:w="3773" w:type="dxa"/>
            <w:tcBorders>
              <w:top w:val="single" w:sz="4" w:space="0" w:color="000000"/>
              <w:left w:val="single" w:sz="4" w:space="0" w:color="000000"/>
              <w:bottom w:val="single" w:sz="4" w:space="0" w:color="000000"/>
              <w:right w:val="single" w:sz="4" w:space="0" w:color="000000"/>
            </w:tcBorders>
            <w:vAlign w:val="center"/>
            <w:hideMark/>
          </w:tcPr>
          <w:p w:rsidR="002E7E6A" w:rsidRPr="0068414D" w:rsidRDefault="002E7E6A" w:rsidP="006C5F15">
            <w:pPr>
              <w:spacing w:before="20" w:after="101"/>
              <w:rPr>
                <w:szCs w:val="24"/>
              </w:rPr>
            </w:pPr>
            <w:r w:rsidRPr="0068414D">
              <w:rPr>
                <w:color w:val="000000"/>
                <w:szCs w:val="24"/>
              </w:rPr>
              <w:t xml:space="preserve">678902, Республика Саха (Якутия), п. </w:t>
            </w:r>
            <w:proofErr w:type="spellStart"/>
            <w:r w:rsidRPr="0068414D">
              <w:rPr>
                <w:color w:val="000000"/>
                <w:szCs w:val="24"/>
              </w:rPr>
              <w:t>Жатай</w:t>
            </w:r>
            <w:proofErr w:type="spellEnd"/>
            <w:r w:rsidRPr="0068414D">
              <w:rPr>
                <w:color w:val="000000"/>
                <w:szCs w:val="24"/>
              </w:rPr>
              <w:t xml:space="preserve">, </w:t>
            </w:r>
            <w:proofErr w:type="spellStart"/>
            <w:r w:rsidRPr="0068414D">
              <w:rPr>
                <w:color w:val="000000"/>
                <w:szCs w:val="24"/>
              </w:rPr>
              <w:t>Строда</w:t>
            </w:r>
            <w:proofErr w:type="spellEnd"/>
            <w:r w:rsidRPr="0068414D">
              <w:rPr>
                <w:color w:val="000000"/>
                <w:szCs w:val="24"/>
              </w:rPr>
              <w:t>, д.12</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2E7E6A" w:rsidRPr="0068414D" w:rsidRDefault="002E7E6A" w:rsidP="006C5F15">
            <w:pPr>
              <w:jc w:val="center"/>
              <w:rPr>
                <w:szCs w:val="24"/>
              </w:rPr>
            </w:pPr>
            <w:r w:rsidRPr="0068414D">
              <w:rPr>
                <w:color w:val="000000"/>
                <w:szCs w:val="24"/>
              </w:rPr>
              <w:t>11,75</w:t>
            </w:r>
          </w:p>
        </w:tc>
      </w:tr>
    </w:tbl>
    <w:p w:rsidR="007925E0" w:rsidRPr="002E7E6A" w:rsidRDefault="002E7E6A" w:rsidP="002E7E6A">
      <w:pPr>
        <w:ind w:firstLine="567"/>
        <w:rPr>
          <w:b/>
        </w:rPr>
      </w:pPr>
      <w:r>
        <w:rPr>
          <w:b/>
        </w:rPr>
        <w:t>6. И</w:t>
      </w:r>
      <w:r w:rsidRPr="006E1EAB">
        <w:rPr>
          <w:b/>
        </w:rPr>
        <w:t>нформация</w:t>
      </w:r>
      <w:r>
        <w:rPr>
          <w:b/>
        </w:rPr>
        <w:t>,</w:t>
      </w:r>
      <w:r w:rsidR="007925E0" w:rsidRPr="006E1EAB">
        <w:rPr>
          <w:b/>
        </w:rPr>
        <w:t xml:space="preserve"> указанная ниже предоставляются победителю после подписани</w:t>
      </w:r>
      <w:r>
        <w:rPr>
          <w:b/>
        </w:rPr>
        <w:t xml:space="preserve">я договора оказания услуг. </w:t>
      </w:r>
    </w:p>
    <w:p w:rsidR="007925E0" w:rsidRPr="007925E0" w:rsidRDefault="002E7E6A" w:rsidP="007925E0">
      <w:pPr>
        <w:jc w:val="center"/>
        <w:rPr>
          <w:b/>
          <w:color w:val="000000" w:themeColor="text1"/>
          <w:sz w:val="20"/>
        </w:rPr>
      </w:pPr>
      <w:r>
        <w:rPr>
          <w:b/>
          <w:color w:val="000000" w:themeColor="text1"/>
          <w:sz w:val="20"/>
        </w:rPr>
        <w:t>1</w:t>
      </w:r>
      <w:r w:rsidR="007925E0" w:rsidRPr="007925E0">
        <w:rPr>
          <w:b/>
          <w:color w:val="000000" w:themeColor="text1"/>
          <w:sz w:val="20"/>
        </w:rPr>
        <w:t>. Основная информация об организации</w:t>
      </w:r>
    </w:p>
    <w:tbl>
      <w:tblPr>
        <w:tblW w:w="968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36"/>
        <w:gridCol w:w="3774"/>
        <w:gridCol w:w="2626"/>
        <w:gridCol w:w="2548"/>
      </w:tblGrid>
      <w:tr w:rsidR="007925E0" w:rsidRPr="007925E0" w:rsidTr="005E7856">
        <w:trPr>
          <w:jc w:val="center"/>
        </w:trPr>
        <w:tc>
          <w:tcPr>
            <w:tcW w:w="736" w:type="dxa"/>
            <w:tcBorders>
              <w:top w:val="single" w:sz="4" w:space="0" w:color="auto"/>
              <w:left w:val="single" w:sz="4" w:space="0" w:color="auto"/>
              <w:bottom w:val="nil"/>
            </w:tcBorders>
          </w:tcPr>
          <w:p w:rsidR="007925E0" w:rsidRPr="007925E0" w:rsidRDefault="007925E0" w:rsidP="007925E0">
            <w:pPr>
              <w:numPr>
                <w:ilvl w:val="0"/>
                <w:numId w:val="6"/>
              </w:numPr>
              <w:rPr>
                <w:color w:val="000000" w:themeColor="text1"/>
                <w:sz w:val="20"/>
              </w:rPr>
            </w:pPr>
            <w:r w:rsidRPr="007925E0">
              <w:rPr>
                <w:color w:val="000000" w:themeColor="text1"/>
                <w:sz w:val="20"/>
              </w:rPr>
              <w:t>1</w:t>
            </w:r>
          </w:p>
        </w:tc>
        <w:tc>
          <w:tcPr>
            <w:tcW w:w="3774" w:type="dxa"/>
            <w:tcBorders>
              <w:top w:val="single" w:sz="4" w:space="0" w:color="auto"/>
              <w:bottom w:val="nil"/>
            </w:tcBorders>
          </w:tcPr>
          <w:p w:rsidR="007925E0" w:rsidRPr="007925E0" w:rsidRDefault="007925E0" w:rsidP="005E7856">
            <w:pPr>
              <w:rPr>
                <w:color w:val="000000" w:themeColor="text1"/>
                <w:sz w:val="20"/>
              </w:rPr>
            </w:pPr>
            <w:r w:rsidRPr="007925E0">
              <w:rPr>
                <w:color w:val="000000" w:themeColor="text1"/>
                <w:sz w:val="20"/>
              </w:rPr>
              <w:t>Организационно-правовая форма</w:t>
            </w:r>
          </w:p>
        </w:tc>
        <w:tc>
          <w:tcPr>
            <w:tcW w:w="5174" w:type="dxa"/>
            <w:gridSpan w:val="2"/>
            <w:tcBorders>
              <w:top w:val="single" w:sz="4" w:space="0" w:color="auto"/>
              <w:right w:val="single" w:sz="4" w:space="0" w:color="auto"/>
            </w:tcBorders>
            <w:vAlign w:val="center"/>
          </w:tcPr>
          <w:p w:rsidR="007925E0" w:rsidRPr="007925E0" w:rsidRDefault="007925E0" w:rsidP="005E7856">
            <w:pPr>
              <w:jc w:val="center"/>
              <w:rPr>
                <w:i/>
                <w:color w:val="000000" w:themeColor="text1"/>
                <w:sz w:val="20"/>
              </w:rPr>
            </w:pPr>
            <w:r w:rsidRPr="007925E0">
              <w:rPr>
                <w:i/>
                <w:color w:val="000000" w:themeColor="text1"/>
                <w:sz w:val="20"/>
              </w:rPr>
              <w:t>Акционерное общество</w:t>
            </w:r>
          </w:p>
        </w:tc>
      </w:tr>
      <w:tr w:rsidR="007925E0" w:rsidRPr="007925E0" w:rsidTr="005E7856">
        <w:trPr>
          <w:jc w:val="center"/>
        </w:trPr>
        <w:tc>
          <w:tcPr>
            <w:tcW w:w="736" w:type="dxa"/>
            <w:tcBorders>
              <w:left w:val="single" w:sz="4" w:space="0" w:color="auto"/>
              <w:bottom w:val="nil"/>
            </w:tcBorders>
          </w:tcPr>
          <w:p w:rsidR="007925E0" w:rsidRPr="007925E0" w:rsidRDefault="007925E0" w:rsidP="007925E0">
            <w:pPr>
              <w:numPr>
                <w:ilvl w:val="0"/>
                <w:numId w:val="6"/>
              </w:numPr>
              <w:rPr>
                <w:color w:val="000000" w:themeColor="text1"/>
                <w:sz w:val="20"/>
              </w:rPr>
            </w:pPr>
          </w:p>
        </w:tc>
        <w:tc>
          <w:tcPr>
            <w:tcW w:w="3774" w:type="dxa"/>
            <w:tcBorders>
              <w:bottom w:val="nil"/>
            </w:tcBorders>
          </w:tcPr>
          <w:p w:rsidR="007925E0" w:rsidRPr="007925E0" w:rsidRDefault="007925E0" w:rsidP="005E7856">
            <w:pPr>
              <w:rPr>
                <w:color w:val="000000" w:themeColor="text1"/>
                <w:sz w:val="20"/>
              </w:rPr>
            </w:pPr>
            <w:r w:rsidRPr="007925E0">
              <w:rPr>
                <w:color w:val="000000" w:themeColor="text1"/>
                <w:sz w:val="20"/>
              </w:rPr>
              <w:t>Период функционирования</w:t>
            </w:r>
          </w:p>
        </w:tc>
        <w:tc>
          <w:tcPr>
            <w:tcW w:w="2626" w:type="dxa"/>
            <w:tcBorders>
              <w:top w:val="nil"/>
            </w:tcBorders>
          </w:tcPr>
          <w:p w:rsidR="007925E0" w:rsidRPr="007925E0" w:rsidRDefault="007925E0" w:rsidP="005E7856">
            <w:pPr>
              <w:jc w:val="center"/>
              <w:rPr>
                <w:i/>
                <w:color w:val="000000" w:themeColor="text1"/>
                <w:sz w:val="20"/>
              </w:rPr>
            </w:pPr>
            <w:r w:rsidRPr="007925E0">
              <w:rPr>
                <w:i/>
                <w:color w:val="000000" w:themeColor="text1"/>
                <w:sz w:val="20"/>
              </w:rPr>
              <w:t>дата государственной регистрации</w:t>
            </w:r>
          </w:p>
        </w:tc>
        <w:tc>
          <w:tcPr>
            <w:tcW w:w="2548" w:type="dxa"/>
            <w:tcBorders>
              <w:top w:val="nil"/>
              <w:right w:val="single" w:sz="4" w:space="0" w:color="auto"/>
            </w:tcBorders>
          </w:tcPr>
          <w:p w:rsidR="007925E0" w:rsidRPr="007925E0" w:rsidRDefault="007925E0" w:rsidP="005E7856">
            <w:pPr>
              <w:jc w:val="center"/>
              <w:rPr>
                <w:iCs/>
                <w:color w:val="000000" w:themeColor="text1"/>
                <w:sz w:val="20"/>
              </w:rPr>
            </w:pPr>
          </w:p>
        </w:tc>
      </w:tr>
      <w:tr w:rsidR="007925E0" w:rsidRPr="007925E0" w:rsidTr="005E7856">
        <w:trPr>
          <w:cantSplit/>
          <w:trHeight w:val="1496"/>
          <w:jc w:val="center"/>
        </w:trPr>
        <w:tc>
          <w:tcPr>
            <w:tcW w:w="736" w:type="dxa"/>
            <w:tcBorders>
              <w:left w:val="single" w:sz="4" w:space="0" w:color="auto"/>
              <w:bottom w:val="nil"/>
            </w:tcBorders>
          </w:tcPr>
          <w:p w:rsidR="007925E0" w:rsidRPr="007925E0" w:rsidRDefault="007925E0" w:rsidP="007925E0">
            <w:pPr>
              <w:numPr>
                <w:ilvl w:val="0"/>
                <w:numId w:val="6"/>
              </w:numPr>
              <w:rPr>
                <w:color w:val="000000" w:themeColor="text1"/>
                <w:sz w:val="20"/>
              </w:rPr>
            </w:pPr>
          </w:p>
        </w:tc>
        <w:tc>
          <w:tcPr>
            <w:tcW w:w="3774" w:type="dxa"/>
            <w:tcBorders>
              <w:bottom w:val="nil"/>
            </w:tcBorders>
          </w:tcPr>
          <w:p w:rsidR="007925E0" w:rsidRPr="007925E0" w:rsidRDefault="007925E0" w:rsidP="005E7856">
            <w:pPr>
              <w:rPr>
                <w:color w:val="000000" w:themeColor="text1"/>
                <w:sz w:val="20"/>
              </w:rPr>
            </w:pPr>
            <w:r w:rsidRPr="007925E0">
              <w:rPr>
                <w:color w:val="000000" w:themeColor="text1"/>
                <w:sz w:val="20"/>
              </w:rPr>
              <w:t xml:space="preserve">Особенности текущего функционирования </w:t>
            </w:r>
          </w:p>
        </w:tc>
        <w:tc>
          <w:tcPr>
            <w:tcW w:w="2626" w:type="dxa"/>
            <w:tcBorders>
              <w:bottom w:val="nil"/>
            </w:tcBorders>
          </w:tcPr>
          <w:p w:rsidR="007925E0" w:rsidRPr="007925E0" w:rsidRDefault="007925E0" w:rsidP="005E7856">
            <w:pPr>
              <w:jc w:val="center"/>
              <w:rPr>
                <w:i/>
                <w:color w:val="000000" w:themeColor="text1"/>
                <w:sz w:val="20"/>
              </w:rPr>
            </w:pPr>
            <w:r w:rsidRPr="007925E0">
              <w:rPr>
                <w:i/>
                <w:color w:val="000000" w:themeColor="text1"/>
                <w:sz w:val="20"/>
              </w:rPr>
              <w:t>отсутствуют</w:t>
            </w:r>
          </w:p>
          <w:p w:rsidR="007925E0" w:rsidRPr="007925E0" w:rsidRDefault="007925E0" w:rsidP="005E7856">
            <w:pPr>
              <w:jc w:val="center"/>
              <w:rPr>
                <w:i/>
                <w:color w:val="000000" w:themeColor="text1"/>
                <w:sz w:val="20"/>
              </w:rPr>
            </w:pPr>
            <w:r w:rsidRPr="007925E0">
              <w:rPr>
                <w:i/>
                <w:color w:val="000000" w:themeColor="text1"/>
                <w:sz w:val="20"/>
              </w:rPr>
              <w:t>приватизация</w:t>
            </w:r>
          </w:p>
          <w:p w:rsidR="007925E0" w:rsidRPr="007925E0" w:rsidRDefault="007925E0" w:rsidP="005E7856">
            <w:pPr>
              <w:jc w:val="center"/>
              <w:rPr>
                <w:i/>
                <w:color w:val="000000" w:themeColor="text1"/>
                <w:sz w:val="20"/>
              </w:rPr>
            </w:pPr>
            <w:r w:rsidRPr="007925E0">
              <w:rPr>
                <w:i/>
                <w:color w:val="000000" w:themeColor="text1"/>
                <w:sz w:val="20"/>
              </w:rPr>
              <w:t>реорганизация</w:t>
            </w:r>
          </w:p>
          <w:p w:rsidR="007925E0" w:rsidRPr="007925E0" w:rsidRDefault="007925E0" w:rsidP="005E7856">
            <w:pPr>
              <w:jc w:val="center"/>
              <w:rPr>
                <w:i/>
                <w:color w:val="000000" w:themeColor="text1"/>
                <w:sz w:val="20"/>
              </w:rPr>
            </w:pPr>
            <w:r w:rsidRPr="007925E0">
              <w:rPr>
                <w:i/>
                <w:color w:val="000000" w:themeColor="text1"/>
                <w:sz w:val="20"/>
              </w:rPr>
              <w:t>ликвидация</w:t>
            </w:r>
          </w:p>
          <w:p w:rsidR="007925E0" w:rsidRPr="007925E0" w:rsidRDefault="007925E0" w:rsidP="005E7856">
            <w:pPr>
              <w:jc w:val="center"/>
              <w:rPr>
                <w:i/>
                <w:color w:val="000000" w:themeColor="text1"/>
                <w:sz w:val="20"/>
              </w:rPr>
            </w:pPr>
            <w:r w:rsidRPr="007925E0">
              <w:rPr>
                <w:i/>
                <w:color w:val="000000" w:themeColor="text1"/>
                <w:sz w:val="20"/>
              </w:rPr>
              <w:t>процедура банкротства</w:t>
            </w:r>
          </w:p>
          <w:p w:rsidR="007925E0" w:rsidRPr="007925E0" w:rsidRDefault="007925E0" w:rsidP="005E7856">
            <w:pPr>
              <w:jc w:val="center"/>
              <w:rPr>
                <w:i/>
                <w:color w:val="000000" w:themeColor="text1"/>
                <w:sz w:val="20"/>
              </w:rPr>
            </w:pPr>
            <w:r w:rsidRPr="007925E0">
              <w:rPr>
                <w:i/>
                <w:color w:val="000000" w:themeColor="text1"/>
                <w:sz w:val="20"/>
              </w:rPr>
              <w:t>другие (указать)</w:t>
            </w:r>
          </w:p>
        </w:tc>
        <w:tc>
          <w:tcPr>
            <w:tcW w:w="2548" w:type="dxa"/>
            <w:tcBorders>
              <w:bottom w:val="nil"/>
              <w:right w:val="single" w:sz="4" w:space="0" w:color="auto"/>
            </w:tcBorders>
            <w:vAlign w:val="center"/>
          </w:tcPr>
          <w:p w:rsidR="007925E0" w:rsidRPr="007925E0" w:rsidRDefault="007925E0" w:rsidP="005E7856">
            <w:pPr>
              <w:jc w:val="center"/>
              <w:rPr>
                <w:iCs/>
                <w:color w:val="000000" w:themeColor="text1"/>
                <w:sz w:val="20"/>
              </w:rPr>
            </w:pPr>
          </w:p>
        </w:tc>
      </w:tr>
      <w:tr w:rsidR="002E7E6A" w:rsidRPr="007925E0" w:rsidTr="002E7E6A">
        <w:trPr>
          <w:cantSplit/>
          <w:trHeight w:val="51"/>
          <w:jc w:val="center"/>
        </w:trPr>
        <w:tc>
          <w:tcPr>
            <w:tcW w:w="9684" w:type="dxa"/>
            <w:gridSpan w:val="4"/>
            <w:tcBorders>
              <w:left w:val="single" w:sz="4" w:space="0" w:color="auto"/>
              <w:right w:val="single" w:sz="4" w:space="0" w:color="auto"/>
            </w:tcBorders>
          </w:tcPr>
          <w:p w:rsidR="002E7E6A" w:rsidRPr="007925E0" w:rsidRDefault="002E7E6A" w:rsidP="005E7856">
            <w:pPr>
              <w:jc w:val="center"/>
              <w:rPr>
                <w:color w:val="000000" w:themeColor="text1"/>
                <w:sz w:val="20"/>
              </w:rPr>
            </w:pPr>
          </w:p>
        </w:tc>
      </w:tr>
      <w:tr w:rsidR="007925E0" w:rsidRPr="007925E0" w:rsidTr="005E7856">
        <w:trPr>
          <w:jc w:val="center"/>
        </w:trPr>
        <w:tc>
          <w:tcPr>
            <w:tcW w:w="736" w:type="dxa"/>
            <w:tcBorders>
              <w:top w:val="nil"/>
              <w:left w:val="single" w:sz="4" w:space="0" w:color="auto"/>
              <w:bottom w:val="single" w:sz="4" w:space="0" w:color="auto"/>
              <w:right w:val="single" w:sz="4" w:space="0" w:color="auto"/>
            </w:tcBorders>
          </w:tcPr>
          <w:p w:rsidR="007925E0" w:rsidRPr="007925E0" w:rsidRDefault="007925E0" w:rsidP="007925E0">
            <w:pPr>
              <w:numPr>
                <w:ilvl w:val="0"/>
                <w:numId w:val="6"/>
              </w:numPr>
              <w:rPr>
                <w:color w:val="000000" w:themeColor="text1"/>
                <w:sz w:val="20"/>
              </w:rPr>
            </w:pPr>
          </w:p>
        </w:tc>
        <w:tc>
          <w:tcPr>
            <w:tcW w:w="3774" w:type="dxa"/>
            <w:tcBorders>
              <w:top w:val="nil"/>
              <w:left w:val="single" w:sz="4" w:space="0" w:color="auto"/>
              <w:bottom w:val="single" w:sz="4" w:space="0" w:color="auto"/>
              <w:right w:val="single" w:sz="4" w:space="0" w:color="auto"/>
            </w:tcBorders>
          </w:tcPr>
          <w:p w:rsidR="007925E0" w:rsidRPr="007925E0" w:rsidRDefault="007925E0" w:rsidP="005E7856">
            <w:pPr>
              <w:rPr>
                <w:color w:val="000000" w:themeColor="text1"/>
                <w:sz w:val="20"/>
              </w:rPr>
            </w:pPr>
            <w:r w:rsidRPr="007925E0">
              <w:rPr>
                <w:color w:val="000000" w:themeColor="text1"/>
                <w:sz w:val="20"/>
              </w:rPr>
              <w:t>Общее состояние постановки системы бухгалтерского учета</w:t>
            </w:r>
          </w:p>
        </w:tc>
        <w:tc>
          <w:tcPr>
            <w:tcW w:w="2626" w:type="dxa"/>
            <w:tcBorders>
              <w:top w:val="nil"/>
              <w:left w:val="nil"/>
            </w:tcBorders>
          </w:tcPr>
          <w:p w:rsidR="007925E0" w:rsidRPr="007925E0" w:rsidRDefault="007925E0" w:rsidP="005E7856">
            <w:pPr>
              <w:jc w:val="center"/>
              <w:rPr>
                <w:i/>
                <w:color w:val="000000" w:themeColor="text1"/>
                <w:sz w:val="20"/>
              </w:rPr>
            </w:pPr>
            <w:r w:rsidRPr="007925E0">
              <w:rPr>
                <w:i/>
                <w:color w:val="000000" w:themeColor="text1"/>
                <w:sz w:val="20"/>
              </w:rPr>
              <w:t>хорошее</w:t>
            </w:r>
          </w:p>
          <w:p w:rsidR="007925E0" w:rsidRPr="007925E0" w:rsidRDefault="007925E0" w:rsidP="005E7856">
            <w:pPr>
              <w:jc w:val="center"/>
              <w:rPr>
                <w:i/>
                <w:color w:val="000000" w:themeColor="text1"/>
                <w:sz w:val="20"/>
              </w:rPr>
            </w:pPr>
            <w:r w:rsidRPr="007925E0">
              <w:rPr>
                <w:i/>
                <w:color w:val="000000" w:themeColor="text1"/>
                <w:sz w:val="20"/>
              </w:rPr>
              <w:t>среднее</w:t>
            </w:r>
          </w:p>
          <w:p w:rsidR="007925E0" w:rsidRPr="007925E0" w:rsidRDefault="007925E0" w:rsidP="005E7856">
            <w:pPr>
              <w:jc w:val="center"/>
              <w:rPr>
                <w:i/>
                <w:color w:val="000000" w:themeColor="text1"/>
                <w:sz w:val="20"/>
              </w:rPr>
            </w:pPr>
            <w:r w:rsidRPr="007925E0">
              <w:rPr>
                <w:i/>
                <w:color w:val="000000" w:themeColor="text1"/>
                <w:sz w:val="20"/>
              </w:rPr>
              <w:t>неудовлетворительное</w:t>
            </w:r>
          </w:p>
        </w:tc>
        <w:tc>
          <w:tcPr>
            <w:tcW w:w="2548" w:type="dxa"/>
            <w:tcBorders>
              <w:top w:val="nil"/>
              <w:right w:val="single" w:sz="4" w:space="0" w:color="auto"/>
            </w:tcBorders>
            <w:vAlign w:val="center"/>
          </w:tcPr>
          <w:p w:rsidR="007925E0" w:rsidRPr="007925E0" w:rsidRDefault="007925E0" w:rsidP="005E7856">
            <w:pPr>
              <w:jc w:val="center"/>
              <w:rPr>
                <w:color w:val="000000" w:themeColor="text1"/>
                <w:sz w:val="20"/>
              </w:rPr>
            </w:pPr>
          </w:p>
        </w:tc>
      </w:tr>
      <w:tr w:rsidR="007925E0" w:rsidRPr="007925E0" w:rsidTr="005E7856">
        <w:trPr>
          <w:jc w:val="center"/>
        </w:trPr>
        <w:tc>
          <w:tcPr>
            <w:tcW w:w="736" w:type="dxa"/>
            <w:tcBorders>
              <w:top w:val="single" w:sz="4" w:space="0" w:color="auto"/>
              <w:left w:val="single" w:sz="4" w:space="0" w:color="auto"/>
              <w:bottom w:val="single" w:sz="4" w:space="0" w:color="auto"/>
              <w:right w:val="nil"/>
            </w:tcBorders>
          </w:tcPr>
          <w:p w:rsidR="007925E0" w:rsidRPr="007925E0" w:rsidRDefault="007925E0" w:rsidP="007925E0">
            <w:pPr>
              <w:numPr>
                <w:ilvl w:val="0"/>
                <w:numId w:val="6"/>
              </w:numPr>
              <w:rPr>
                <w:color w:val="000000" w:themeColor="text1"/>
                <w:sz w:val="20"/>
              </w:rPr>
            </w:pPr>
          </w:p>
        </w:tc>
        <w:tc>
          <w:tcPr>
            <w:tcW w:w="3774" w:type="dxa"/>
            <w:tcBorders>
              <w:top w:val="single" w:sz="4" w:space="0" w:color="auto"/>
              <w:left w:val="single" w:sz="4" w:space="0" w:color="auto"/>
              <w:bottom w:val="single" w:sz="4" w:space="0" w:color="auto"/>
              <w:right w:val="single" w:sz="4" w:space="0" w:color="auto"/>
            </w:tcBorders>
          </w:tcPr>
          <w:p w:rsidR="007925E0" w:rsidRPr="007925E0" w:rsidRDefault="007925E0" w:rsidP="005E7856">
            <w:pPr>
              <w:rPr>
                <w:color w:val="000000" w:themeColor="text1"/>
                <w:sz w:val="20"/>
              </w:rPr>
            </w:pPr>
            <w:r w:rsidRPr="007925E0">
              <w:rPr>
                <w:color w:val="000000" w:themeColor="text1"/>
                <w:sz w:val="20"/>
              </w:rPr>
              <w:t>Общее количество сотрудников бухгалтерии</w:t>
            </w: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tcPr>
          <w:p w:rsidR="007925E0" w:rsidRPr="007925E0" w:rsidRDefault="007925E0" w:rsidP="005E7856">
            <w:pPr>
              <w:jc w:val="center"/>
              <w:rPr>
                <w:i/>
                <w:color w:val="000000" w:themeColor="text1"/>
                <w:sz w:val="20"/>
              </w:rPr>
            </w:pPr>
            <w:r w:rsidRPr="007925E0">
              <w:rPr>
                <w:i/>
                <w:color w:val="000000" w:themeColor="text1"/>
                <w:sz w:val="20"/>
              </w:rPr>
              <w:t>количество человек</w:t>
            </w:r>
          </w:p>
        </w:tc>
        <w:tc>
          <w:tcPr>
            <w:tcW w:w="2548" w:type="dxa"/>
            <w:tcBorders>
              <w:top w:val="single" w:sz="4" w:space="0" w:color="auto"/>
              <w:left w:val="nil"/>
              <w:bottom w:val="single" w:sz="4" w:space="0" w:color="auto"/>
              <w:right w:val="single" w:sz="4" w:space="0" w:color="auto"/>
            </w:tcBorders>
            <w:shd w:val="clear" w:color="auto" w:fill="auto"/>
            <w:vAlign w:val="center"/>
          </w:tcPr>
          <w:p w:rsidR="007925E0" w:rsidRPr="007925E0" w:rsidRDefault="007925E0" w:rsidP="005E7856">
            <w:pPr>
              <w:jc w:val="center"/>
              <w:rPr>
                <w:color w:val="000000" w:themeColor="text1"/>
                <w:sz w:val="20"/>
              </w:rPr>
            </w:pPr>
          </w:p>
        </w:tc>
      </w:tr>
      <w:tr w:rsidR="007925E0" w:rsidRPr="007925E0" w:rsidTr="005E7856">
        <w:trPr>
          <w:jc w:val="center"/>
        </w:trPr>
        <w:tc>
          <w:tcPr>
            <w:tcW w:w="736" w:type="dxa"/>
            <w:tcBorders>
              <w:top w:val="single" w:sz="4" w:space="0" w:color="auto"/>
              <w:left w:val="single" w:sz="4" w:space="0" w:color="auto"/>
              <w:bottom w:val="single" w:sz="4" w:space="0" w:color="auto"/>
              <w:right w:val="nil"/>
            </w:tcBorders>
          </w:tcPr>
          <w:p w:rsidR="007925E0" w:rsidRPr="007925E0" w:rsidRDefault="007925E0" w:rsidP="007925E0">
            <w:pPr>
              <w:numPr>
                <w:ilvl w:val="0"/>
                <w:numId w:val="6"/>
              </w:numPr>
              <w:rPr>
                <w:color w:val="000000" w:themeColor="text1"/>
                <w:sz w:val="20"/>
              </w:rPr>
            </w:pPr>
          </w:p>
        </w:tc>
        <w:tc>
          <w:tcPr>
            <w:tcW w:w="3774" w:type="dxa"/>
            <w:tcBorders>
              <w:top w:val="single" w:sz="4" w:space="0" w:color="auto"/>
              <w:left w:val="single" w:sz="4" w:space="0" w:color="auto"/>
              <w:bottom w:val="single" w:sz="4" w:space="0" w:color="auto"/>
              <w:right w:val="single" w:sz="4" w:space="0" w:color="auto"/>
            </w:tcBorders>
          </w:tcPr>
          <w:p w:rsidR="007925E0" w:rsidRPr="007925E0" w:rsidRDefault="007925E0" w:rsidP="005E7856">
            <w:pPr>
              <w:rPr>
                <w:color w:val="000000" w:themeColor="text1"/>
                <w:sz w:val="20"/>
              </w:rPr>
            </w:pPr>
            <w:r w:rsidRPr="007925E0">
              <w:rPr>
                <w:color w:val="000000" w:themeColor="text1"/>
                <w:sz w:val="20"/>
              </w:rPr>
              <w:t>Наличие отдела внутреннего контроля</w:t>
            </w:r>
          </w:p>
        </w:tc>
        <w:tc>
          <w:tcPr>
            <w:tcW w:w="2626" w:type="dxa"/>
            <w:tcBorders>
              <w:top w:val="single" w:sz="4" w:space="0" w:color="auto"/>
              <w:left w:val="single" w:sz="4" w:space="0" w:color="auto"/>
              <w:bottom w:val="single" w:sz="4" w:space="0" w:color="auto"/>
              <w:right w:val="single" w:sz="4" w:space="0" w:color="auto"/>
            </w:tcBorders>
            <w:vAlign w:val="center"/>
          </w:tcPr>
          <w:p w:rsidR="007925E0" w:rsidRPr="007925E0" w:rsidRDefault="007925E0" w:rsidP="005E7856">
            <w:pPr>
              <w:jc w:val="center"/>
              <w:rPr>
                <w:i/>
                <w:color w:val="000000" w:themeColor="text1"/>
                <w:sz w:val="20"/>
              </w:rPr>
            </w:pPr>
            <w:r w:rsidRPr="007925E0">
              <w:rPr>
                <w:i/>
                <w:color w:val="000000" w:themeColor="text1"/>
                <w:sz w:val="20"/>
              </w:rPr>
              <w:t>да/нет</w:t>
            </w:r>
          </w:p>
        </w:tc>
        <w:tc>
          <w:tcPr>
            <w:tcW w:w="2548" w:type="dxa"/>
            <w:tcBorders>
              <w:top w:val="single" w:sz="4" w:space="0" w:color="auto"/>
              <w:left w:val="nil"/>
              <w:bottom w:val="single" w:sz="4" w:space="0" w:color="auto"/>
              <w:right w:val="single" w:sz="4" w:space="0" w:color="auto"/>
            </w:tcBorders>
          </w:tcPr>
          <w:p w:rsidR="007925E0" w:rsidRPr="007925E0" w:rsidRDefault="007925E0" w:rsidP="005E7856">
            <w:pPr>
              <w:jc w:val="center"/>
              <w:rPr>
                <w:color w:val="000000" w:themeColor="text1"/>
                <w:sz w:val="20"/>
              </w:rPr>
            </w:pPr>
          </w:p>
        </w:tc>
      </w:tr>
    </w:tbl>
    <w:p w:rsidR="007925E0" w:rsidRPr="007925E0" w:rsidRDefault="007925E0" w:rsidP="007925E0">
      <w:pPr>
        <w:rPr>
          <w:color w:val="000000" w:themeColor="text1"/>
          <w:sz w:val="20"/>
        </w:rPr>
      </w:pPr>
    </w:p>
    <w:p w:rsidR="007925E0" w:rsidRPr="007925E0" w:rsidRDefault="002E7E6A" w:rsidP="007925E0">
      <w:pPr>
        <w:jc w:val="center"/>
        <w:rPr>
          <w:b/>
          <w:color w:val="000000" w:themeColor="text1"/>
          <w:sz w:val="20"/>
        </w:rPr>
      </w:pPr>
      <w:r>
        <w:rPr>
          <w:b/>
          <w:color w:val="000000" w:themeColor="text1"/>
          <w:sz w:val="20"/>
        </w:rPr>
        <w:t>2</w:t>
      </w:r>
      <w:r w:rsidR="007925E0" w:rsidRPr="007925E0">
        <w:rPr>
          <w:b/>
          <w:color w:val="000000" w:themeColor="text1"/>
          <w:sz w:val="20"/>
        </w:rPr>
        <w:t>. Денежные средства</w:t>
      </w:r>
    </w:p>
    <w:tbl>
      <w:tblPr>
        <w:tblW w:w="9639" w:type="dxa"/>
        <w:tblInd w:w="1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9"/>
        <w:gridCol w:w="3827"/>
        <w:gridCol w:w="2552"/>
        <w:gridCol w:w="2551"/>
      </w:tblGrid>
      <w:tr w:rsidR="007925E0" w:rsidRPr="007925E0" w:rsidTr="002E7E6A">
        <w:trPr>
          <w:cantSplit/>
        </w:trPr>
        <w:tc>
          <w:tcPr>
            <w:tcW w:w="709" w:type="dxa"/>
            <w:tcBorders>
              <w:top w:val="single" w:sz="4" w:space="0" w:color="auto"/>
              <w:left w:val="single" w:sz="4" w:space="0" w:color="auto"/>
              <w:bottom w:val="single" w:sz="4" w:space="0" w:color="auto"/>
            </w:tcBorders>
          </w:tcPr>
          <w:p w:rsidR="007925E0" w:rsidRPr="007925E0" w:rsidRDefault="007925E0" w:rsidP="005E7856">
            <w:pPr>
              <w:rPr>
                <w:color w:val="000000" w:themeColor="text1"/>
                <w:sz w:val="20"/>
              </w:rPr>
            </w:pPr>
            <w:r w:rsidRPr="007925E0">
              <w:rPr>
                <w:color w:val="000000" w:themeColor="text1"/>
                <w:sz w:val="20"/>
              </w:rPr>
              <w:t>1.</w:t>
            </w:r>
          </w:p>
        </w:tc>
        <w:tc>
          <w:tcPr>
            <w:tcW w:w="3827" w:type="dxa"/>
            <w:tcBorders>
              <w:top w:val="single" w:sz="4" w:space="0" w:color="auto"/>
              <w:bottom w:val="single" w:sz="4" w:space="0" w:color="auto"/>
              <w:right w:val="single" w:sz="4" w:space="0" w:color="auto"/>
            </w:tcBorders>
          </w:tcPr>
          <w:p w:rsidR="007925E0" w:rsidRPr="007925E0" w:rsidRDefault="007925E0" w:rsidP="005E7856">
            <w:pPr>
              <w:rPr>
                <w:color w:val="000000" w:themeColor="text1"/>
                <w:sz w:val="20"/>
              </w:rPr>
            </w:pPr>
            <w:r w:rsidRPr="007925E0">
              <w:rPr>
                <w:color w:val="000000" w:themeColor="text1"/>
                <w:sz w:val="20"/>
              </w:rPr>
              <w:t>Наличие валютной кассы</w:t>
            </w:r>
          </w:p>
        </w:tc>
        <w:tc>
          <w:tcPr>
            <w:tcW w:w="2552" w:type="dxa"/>
            <w:tcBorders>
              <w:top w:val="single" w:sz="4" w:space="0" w:color="auto"/>
              <w:left w:val="single" w:sz="4" w:space="0" w:color="auto"/>
              <w:bottom w:val="single" w:sz="4" w:space="0" w:color="auto"/>
            </w:tcBorders>
            <w:vAlign w:val="center"/>
          </w:tcPr>
          <w:p w:rsidR="007925E0" w:rsidRPr="007925E0" w:rsidRDefault="007925E0" w:rsidP="005E7856">
            <w:pPr>
              <w:jc w:val="center"/>
              <w:rPr>
                <w:i/>
                <w:color w:val="000000" w:themeColor="text1"/>
                <w:sz w:val="20"/>
              </w:rPr>
            </w:pPr>
            <w:r w:rsidRPr="007925E0">
              <w:rPr>
                <w:i/>
                <w:color w:val="000000" w:themeColor="text1"/>
                <w:sz w:val="20"/>
              </w:rPr>
              <w:t>да/нет</w:t>
            </w:r>
          </w:p>
        </w:tc>
        <w:tc>
          <w:tcPr>
            <w:tcW w:w="2551" w:type="dxa"/>
            <w:tcBorders>
              <w:top w:val="single" w:sz="4" w:space="0" w:color="auto"/>
              <w:bottom w:val="single" w:sz="4" w:space="0" w:color="auto"/>
            </w:tcBorders>
          </w:tcPr>
          <w:p w:rsidR="007925E0" w:rsidRPr="007925E0" w:rsidRDefault="007925E0" w:rsidP="005E7856">
            <w:pPr>
              <w:jc w:val="center"/>
              <w:rPr>
                <w:color w:val="000000" w:themeColor="text1"/>
                <w:sz w:val="20"/>
                <w:highlight w:val="lightGray"/>
              </w:rPr>
            </w:pPr>
          </w:p>
        </w:tc>
      </w:tr>
      <w:tr w:rsidR="007925E0" w:rsidRPr="007925E0" w:rsidTr="002E7E6A">
        <w:trPr>
          <w:cantSplit/>
        </w:trPr>
        <w:tc>
          <w:tcPr>
            <w:tcW w:w="709" w:type="dxa"/>
            <w:vMerge w:val="restart"/>
            <w:tcBorders>
              <w:left w:val="single" w:sz="4" w:space="0" w:color="auto"/>
            </w:tcBorders>
          </w:tcPr>
          <w:p w:rsidR="007925E0" w:rsidRPr="007925E0" w:rsidRDefault="007925E0" w:rsidP="002E7E6A">
            <w:pPr>
              <w:ind w:hanging="8"/>
              <w:rPr>
                <w:color w:val="000000" w:themeColor="text1"/>
                <w:sz w:val="20"/>
              </w:rPr>
            </w:pPr>
            <w:r w:rsidRPr="007925E0">
              <w:rPr>
                <w:color w:val="000000" w:themeColor="text1"/>
                <w:sz w:val="20"/>
              </w:rPr>
              <w:t>2.</w:t>
            </w:r>
          </w:p>
        </w:tc>
        <w:tc>
          <w:tcPr>
            <w:tcW w:w="3827" w:type="dxa"/>
            <w:vMerge w:val="restart"/>
          </w:tcPr>
          <w:p w:rsidR="007925E0" w:rsidRPr="007925E0" w:rsidRDefault="007925E0" w:rsidP="002E7E6A">
            <w:pPr>
              <w:ind w:hanging="8"/>
              <w:rPr>
                <w:color w:val="000000" w:themeColor="text1"/>
                <w:sz w:val="20"/>
              </w:rPr>
            </w:pPr>
            <w:r w:rsidRPr="007925E0">
              <w:rPr>
                <w:color w:val="000000" w:themeColor="text1"/>
                <w:sz w:val="20"/>
              </w:rPr>
              <w:t>Количество расчетных и иных счетов</w:t>
            </w:r>
          </w:p>
        </w:tc>
        <w:tc>
          <w:tcPr>
            <w:tcW w:w="2552" w:type="dxa"/>
            <w:tcBorders>
              <w:top w:val="nil"/>
            </w:tcBorders>
            <w:vAlign w:val="center"/>
          </w:tcPr>
          <w:p w:rsidR="007925E0" w:rsidRPr="007925E0" w:rsidRDefault="007925E0" w:rsidP="002E7E6A">
            <w:pPr>
              <w:ind w:hanging="8"/>
              <w:jc w:val="center"/>
              <w:rPr>
                <w:i/>
                <w:color w:val="000000" w:themeColor="text1"/>
                <w:sz w:val="20"/>
              </w:rPr>
            </w:pPr>
            <w:r w:rsidRPr="007925E0">
              <w:rPr>
                <w:i/>
                <w:color w:val="000000" w:themeColor="text1"/>
                <w:sz w:val="20"/>
              </w:rPr>
              <w:t>Расчетные (рублевые)</w:t>
            </w:r>
          </w:p>
        </w:tc>
        <w:tc>
          <w:tcPr>
            <w:tcW w:w="2551" w:type="dxa"/>
            <w:tcBorders>
              <w:top w:val="nil"/>
            </w:tcBorders>
            <w:shd w:val="clear" w:color="auto" w:fill="auto"/>
          </w:tcPr>
          <w:p w:rsidR="007925E0" w:rsidRPr="007925E0" w:rsidRDefault="007925E0" w:rsidP="002E7E6A">
            <w:pPr>
              <w:ind w:hanging="8"/>
              <w:jc w:val="center"/>
              <w:rPr>
                <w:b/>
                <w:color w:val="000000" w:themeColor="text1"/>
                <w:sz w:val="20"/>
              </w:rPr>
            </w:pPr>
          </w:p>
        </w:tc>
      </w:tr>
      <w:tr w:rsidR="007925E0" w:rsidRPr="007925E0" w:rsidTr="002E7E6A">
        <w:trPr>
          <w:cantSplit/>
        </w:trPr>
        <w:tc>
          <w:tcPr>
            <w:tcW w:w="709" w:type="dxa"/>
            <w:vMerge/>
            <w:tcBorders>
              <w:left w:val="single" w:sz="4" w:space="0" w:color="auto"/>
            </w:tcBorders>
          </w:tcPr>
          <w:p w:rsidR="007925E0" w:rsidRPr="007925E0" w:rsidRDefault="007925E0" w:rsidP="002E7E6A">
            <w:pPr>
              <w:ind w:hanging="8"/>
              <w:rPr>
                <w:color w:val="000000" w:themeColor="text1"/>
                <w:sz w:val="20"/>
              </w:rPr>
            </w:pPr>
          </w:p>
        </w:tc>
        <w:tc>
          <w:tcPr>
            <w:tcW w:w="3827" w:type="dxa"/>
            <w:vMerge/>
          </w:tcPr>
          <w:p w:rsidR="007925E0" w:rsidRPr="007925E0" w:rsidRDefault="007925E0" w:rsidP="002E7E6A">
            <w:pPr>
              <w:ind w:hanging="8"/>
              <w:rPr>
                <w:color w:val="000000" w:themeColor="text1"/>
                <w:sz w:val="20"/>
              </w:rPr>
            </w:pPr>
          </w:p>
        </w:tc>
        <w:tc>
          <w:tcPr>
            <w:tcW w:w="2552" w:type="dxa"/>
            <w:vAlign w:val="center"/>
          </w:tcPr>
          <w:p w:rsidR="007925E0" w:rsidRPr="007925E0" w:rsidRDefault="007925E0" w:rsidP="002E7E6A">
            <w:pPr>
              <w:ind w:hanging="8"/>
              <w:jc w:val="center"/>
              <w:rPr>
                <w:i/>
                <w:color w:val="000000" w:themeColor="text1"/>
                <w:sz w:val="20"/>
              </w:rPr>
            </w:pPr>
            <w:r w:rsidRPr="007925E0">
              <w:rPr>
                <w:i/>
                <w:color w:val="000000" w:themeColor="text1"/>
                <w:sz w:val="20"/>
              </w:rPr>
              <w:t>Расчетные (валютные)</w:t>
            </w:r>
          </w:p>
        </w:tc>
        <w:tc>
          <w:tcPr>
            <w:tcW w:w="2551" w:type="dxa"/>
            <w:shd w:val="clear" w:color="auto" w:fill="auto"/>
          </w:tcPr>
          <w:p w:rsidR="007925E0" w:rsidRPr="007925E0" w:rsidRDefault="007925E0" w:rsidP="002E7E6A">
            <w:pPr>
              <w:ind w:hanging="8"/>
              <w:jc w:val="center"/>
              <w:rPr>
                <w:b/>
                <w:color w:val="000000" w:themeColor="text1"/>
                <w:sz w:val="20"/>
              </w:rPr>
            </w:pPr>
          </w:p>
        </w:tc>
      </w:tr>
      <w:tr w:rsidR="007925E0" w:rsidRPr="007925E0" w:rsidTr="002E7E6A">
        <w:trPr>
          <w:cantSplit/>
        </w:trPr>
        <w:tc>
          <w:tcPr>
            <w:tcW w:w="709" w:type="dxa"/>
            <w:vMerge/>
            <w:tcBorders>
              <w:left w:val="single" w:sz="4" w:space="0" w:color="auto"/>
              <w:bottom w:val="single" w:sz="4" w:space="0" w:color="auto"/>
            </w:tcBorders>
          </w:tcPr>
          <w:p w:rsidR="007925E0" w:rsidRPr="007925E0" w:rsidRDefault="007925E0" w:rsidP="005E7856">
            <w:pPr>
              <w:rPr>
                <w:color w:val="000000" w:themeColor="text1"/>
                <w:sz w:val="20"/>
              </w:rPr>
            </w:pPr>
          </w:p>
        </w:tc>
        <w:tc>
          <w:tcPr>
            <w:tcW w:w="3827" w:type="dxa"/>
            <w:vMerge/>
            <w:tcBorders>
              <w:bottom w:val="single" w:sz="4" w:space="0" w:color="auto"/>
            </w:tcBorders>
          </w:tcPr>
          <w:p w:rsidR="007925E0" w:rsidRPr="007925E0" w:rsidRDefault="007925E0" w:rsidP="005E7856">
            <w:pPr>
              <w:rPr>
                <w:color w:val="000000" w:themeColor="text1"/>
                <w:sz w:val="20"/>
              </w:rPr>
            </w:pPr>
          </w:p>
        </w:tc>
        <w:tc>
          <w:tcPr>
            <w:tcW w:w="2552" w:type="dxa"/>
            <w:tcBorders>
              <w:bottom w:val="single" w:sz="4" w:space="0" w:color="auto"/>
            </w:tcBorders>
            <w:vAlign w:val="center"/>
          </w:tcPr>
          <w:p w:rsidR="007925E0" w:rsidRPr="007925E0" w:rsidRDefault="007925E0" w:rsidP="005E7856">
            <w:pPr>
              <w:jc w:val="center"/>
              <w:rPr>
                <w:i/>
                <w:color w:val="000000" w:themeColor="text1"/>
                <w:sz w:val="20"/>
              </w:rPr>
            </w:pPr>
            <w:r w:rsidRPr="007925E0">
              <w:rPr>
                <w:i/>
                <w:color w:val="000000" w:themeColor="text1"/>
                <w:sz w:val="20"/>
              </w:rPr>
              <w:t>Депозитные и специальные счета</w:t>
            </w:r>
          </w:p>
        </w:tc>
        <w:tc>
          <w:tcPr>
            <w:tcW w:w="2551" w:type="dxa"/>
            <w:tcBorders>
              <w:bottom w:val="single" w:sz="4" w:space="0" w:color="auto"/>
            </w:tcBorders>
            <w:shd w:val="clear" w:color="auto" w:fill="auto"/>
          </w:tcPr>
          <w:p w:rsidR="007925E0" w:rsidRPr="007925E0" w:rsidRDefault="007925E0" w:rsidP="005E7856">
            <w:pPr>
              <w:jc w:val="center"/>
              <w:rPr>
                <w:b/>
                <w:color w:val="000000" w:themeColor="text1"/>
                <w:sz w:val="20"/>
                <w:lang w:val="en-US"/>
              </w:rPr>
            </w:pPr>
          </w:p>
        </w:tc>
      </w:tr>
    </w:tbl>
    <w:p w:rsidR="007925E0" w:rsidRPr="007925E0" w:rsidRDefault="007925E0" w:rsidP="007925E0">
      <w:pPr>
        <w:rPr>
          <w:color w:val="000000" w:themeColor="text1"/>
          <w:sz w:val="20"/>
        </w:rPr>
      </w:pPr>
    </w:p>
    <w:p w:rsidR="007925E0" w:rsidRPr="007925E0" w:rsidRDefault="002E7E6A" w:rsidP="007925E0">
      <w:pPr>
        <w:jc w:val="center"/>
        <w:rPr>
          <w:b/>
          <w:color w:val="000000" w:themeColor="text1"/>
          <w:sz w:val="20"/>
        </w:rPr>
      </w:pPr>
      <w:r>
        <w:rPr>
          <w:b/>
          <w:color w:val="000000" w:themeColor="text1"/>
          <w:sz w:val="20"/>
        </w:rPr>
        <w:t>3</w:t>
      </w:r>
      <w:r w:rsidR="007925E0" w:rsidRPr="007925E0">
        <w:rPr>
          <w:b/>
          <w:color w:val="000000" w:themeColor="text1"/>
          <w:sz w:val="20"/>
        </w:rPr>
        <w:t>. Имущество и обязательства</w:t>
      </w:r>
    </w:p>
    <w:tbl>
      <w:tblPr>
        <w:tblW w:w="978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534"/>
        <w:gridCol w:w="4032"/>
        <w:gridCol w:w="2552"/>
        <w:gridCol w:w="2663"/>
      </w:tblGrid>
      <w:tr w:rsidR="007925E0" w:rsidRPr="007925E0" w:rsidTr="002E7E6A">
        <w:trPr>
          <w:cantSplit/>
        </w:trPr>
        <w:tc>
          <w:tcPr>
            <w:tcW w:w="534" w:type="dxa"/>
            <w:vMerge w:val="restart"/>
          </w:tcPr>
          <w:p w:rsidR="007925E0" w:rsidRPr="007925E0" w:rsidRDefault="007925E0" w:rsidP="005E7856">
            <w:pPr>
              <w:rPr>
                <w:color w:val="000000" w:themeColor="text1"/>
                <w:sz w:val="20"/>
              </w:rPr>
            </w:pPr>
            <w:r w:rsidRPr="007925E0">
              <w:rPr>
                <w:color w:val="000000" w:themeColor="text1"/>
                <w:sz w:val="20"/>
              </w:rPr>
              <w:t>1.</w:t>
            </w:r>
          </w:p>
        </w:tc>
        <w:tc>
          <w:tcPr>
            <w:tcW w:w="4032" w:type="dxa"/>
            <w:vMerge w:val="restart"/>
          </w:tcPr>
          <w:p w:rsidR="007925E0" w:rsidRPr="007925E0" w:rsidRDefault="007925E0" w:rsidP="005E7856">
            <w:pPr>
              <w:rPr>
                <w:color w:val="000000" w:themeColor="text1"/>
                <w:sz w:val="20"/>
              </w:rPr>
            </w:pPr>
            <w:r w:rsidRPr="007925E0">
              <w:rPr>
                <w:color w:val="000000" w:themeColor="text1"/>
                <w:sz w:val="20"/>
              </w:rPr>
              <w:t>Количество основных средств (инвентарных объектов на балансе)</w:t>
            </w:r>
          </w:p>
        </w:tc>
        <w:tc>
          <w:tcPr>
            <w:tcW w:w="2552" w:type="dxa"/>
          </w:tcPr>
          <w:p w:rsidR="007925E0" w:rsidRPr="007925E0" w:rsidRDefault="007925E0" w:rsidP="005E7856">
            <w:pPr>
              <w:jc w:val="center"/>
              <w:rPr>
                <w:i/>
                <w:color w:val="000000" w:themeColor="text1"/>
                <w:sz w:val="20"/>
              </w:rPr>
            </w:pPr>
            <w:r w:rsidRPr="007925E0">
              <w:rPr>
                <w:i/>
                <w:color w:val="000000" w:themeColor="text1"/>
                <w:sz w:val="20"/>
              </w:rPr>
              <w:t>Менее 10</w:t>
            </w:r>
          </w:p>
        </w:tc>
        <w:tc>
          <w:tcPr>
            <w:tcW w:w="2663" w:type="dxa"/>
          </w:tcPr>
          <w:p w:rsidR="007925E0" w:rsidRPr="007925E0" w:rsidRDefault="007925E0" w:rsidP="005E7856">
            <w:pPr>
              <w:jc w:val="center"/>
              <w:rPr>
                <w:color w:val="000000" w:themeColor="text1"/>
                <w:sz w:val="20"/>
              </w:rPr>
            </w:pPr>
          </w:p>
        </w:tc>
      </w:tr>
      <w:tr w:rsidR="007925E0" w:rsidRPr="007925E0" w:rsidTr="002E7E6A">
        <w:trPr>
          <w:cantSplit/>
        </w:trPr>
        <w:tc>
          <w:tcPr>
            <w:tcW w:w="534" w:type="dxa"/>
            <w:vMerge/>
          </w:tcPr>
          <w:p w:rsidR="007925E0" w:rsidRPr="007925E0" w:rsidRDefault="007925E0" w:rsidP="005E7856">
            <w:pPr>
              <w:rPr>
                <w:color w:val="000000" w:themeColor="text1"/>
                <w:sz w:val="20"/>
              </w:rPr>
            </w:pPr>
          </w:p>
        </w:tc>
        <w:tc>
          <w:tcPr>
            <w:tcW w:w="4032" w:type="dxa"/>
            <w:vMerge/>
          </w:tcPr>
          <w:p w:rsidR="007925E0" w:rsidRPr="007925E0" w:rsidRDefault="007925E0" w:rsidP="005E7856">
            <w:pPr>
              <w:rPr>
                <w:color w:val="000000" w:themeColor="text1"/>
                <w:sz w:val="20"/>
              </w:rPr>
            </w:pPr>
          </w:p>
        </w:tc>
        <w:tc>
          <w:tcPr>
            <w:tcW w:w="2552" w:type="dxa"/>
          </w:tcPr>
          <w:p w:rsidR="007925E0" w:rsidRPr="007925E0" w:rsidRDefault="007925E0" w:rsidP="005E7856">
            <w:pPr>
              <w:jc w:val="center"/>
              <w:rPr>
                <w:i/>
                <w:color w:val="000000" w:themeColor="text1"/>
                <w:sz w:val="20"/>
              </w:rPr>
            </w:pPr>
            <w:r w:rsidRPr="007925E0">
              <w:rPr>
                <w:i/>
                <w:color w:val="000000" w:themeColor="text1"/>
                <w:sz w:val="20"/>
              </w:rPr>
              <w:t>10-100</w:t>
            </w:r>
          </w:p>
        </w:tc>
        <w:tc>
          <w:tcPr>
            <w:tcW w:w="2663" w:type="dxa"/>
          </w:tcPr>
          <w:p w:rsidR="007925E0" w:rsidRPr="007925E0" w:rsidRDefault="007925E0" w:rsidP="005E7856">
            <w:pPr>
              <w:rPr>
                <w:color w:val="000000" w:themeColor="text1"/>
                <w:sz w:val="20"/>
              </w:rPr>
            </w:pPr>
          </w:p>
        </w:tc>
      </w:tr>
      <w:tr w:rsidR="007925E0" w:rsidRPr="007925E0" w:rsidTr="002E7E6A">
        <w:trPr>
          <w:cantSplit/>
        </w:trPr>
        <w:tc>
          <w:tcPr>
            <w:tcW w:w="534" w:type="dxa"/>
            <w:vMerge/>
          </w:tcPr>
          <w:p w:rsidR="007925E0" w:rsidRPr="007925E0" w:rsidRDefault="007925E0" w:rsidP="005E7856">
            <w:pPr>
              <w:rPr>
                <w:color w:val="000000" w:themeColor="text1"/>
                <w:sz w:val="20"/>
              </w:rPr>
            </w:pPr>
          </w:p>
        </w:tc>
        <w:tc>
          <w:tcPr>
            <w:tcW w:w="4032" w:type="dxa"/>
            <w:vMerge/>
          </w:tcPr>
          <w:p w:rsidR="007925E0" w:rsidRPr="007925E0" w:rsidRDefault="007925E0" w:rsidP="005E7856">
            <w:pPr>
              <w:rPr>
                <w:color w:val="000000" w:themeColor="text1"/>
                <w:sz w:val="20"/>
              </w:rPr>
            </w:pPr>
          </w:p>
        </w:tc>
        <w:tc>
          <w:tcPr>
            <w:tcW w:w="2552" w:type="dxa"/>
          </w:tcPr>
          <w:p w:rsidR="007925E0" w:rsidRPr="007925E0" w:rsidRDefault="007925E0" w:rsidP="005E7856">
            <w:pPr>
              <w:jc w:val="center"/>
              <w:rPr>
                <w:i/>
                <w:color w:val="000000" w:themeColor="text1"/>
                <w:sz w:val="20"/>
              </w:rPr>
            </w:pPr>
            <w:r w:rsidRPr="007925E0">
              <w:rPr>
                <w:i/>
                <w:color w:val="000000" w:themeColor="text1"/>
                <w:sz w:val="20"/>
              </w:rPr>
              <w:t>100-500</w:t>
            </w:r>
          </w:p>
        </w:tc>
        <w:tc>
          <w:tcPr>
            <w:tcW w:w="2663" w:type="dxa"/>
          </w:tcPr>
          <w:p w:rsidR="007925E0" w:rsidRPr="007925E0" w:rsidRDefault="007925E0" w:rsidP="005E7856">
            <w:pPr>
              <w:jc w:val="center"/>
              <w:rPr>
                <w:color w:val="000000" w:themeColor="text1"/>
                <w:sz w:val="20"/>
              </w:rPr>
            </w:pPr>
          </w:p>
        </w:tc>
      </w:tr>
      <w:tr w:rsidR="007925E0" w:rsidRPr="007925E0" w:rsidTr="002E7E6A">
        <w:trPr>
          <w:cantSplit/>
        </w:trPr>
        <w:tc>
          <w:tcPr>
            <w:tcW w:w="534" w:type="dxa"/>
            <w:vMerge/>
          </w:tcPr>
          <w:p w:rsidR="007925E0" w:rsidRPr="007925E0" w:rsidRDefault="007925E0" w:rsidP="005E7856">
            <w:pPr>
              <w:rPr>
                <w:color w:val="000000" w:themeColor="text1"/>
                <w:sz w:val="20"/>
              </w:rPr>
            </w:pPr>
          </w:p>
        </w:tc>
        <w:tc>
          <w:tcPr>
            <w:tcW w:w="4032" w:type="dxa"/>
            <w:vMerge/>
          </w:tcPr>
          <w:p w:rsidR="007925E0" w:rsidRPr="007925E0" w:rsidRDefault="007925E0" w:rsidP="005E7856">
            <w:pPr>
              <w:rPr>
                <w:color w:val="000000" w:themeColor="text1"/>
                <w:sz w:val="20"/>
              </w:rPr>
            </w:pPr>
          </w:p>
        </w:tc>
        <w:tc>
          <w:tcPr>
            <w:tcW w:w="2552" w:type="dxa"/>
          </w:tcPr>
          <w:p w:rsidR="007925E0" w:rsidRPr="007925E0" w:rsidRDefault="007925E0" w:rsidP="005E7856">
            <w:pPr>
              <w:jc w:val="center"/>
              <w:rPr>
                <w:i/>
                <w:color w:val="000000" w:themeColor="text1"/>
                <w:sz w:val="20"/>
              </w:rPr>
            </w:pPr>
            <w:r w:rsidRPr="007925E0">
              <w:rPr>
                <w:i/>
                <w:color w:val="000000" w:themeColor="text1"/>
                <w:sz w:val="20"/>
              </w:rPr>
              <w:t>Более 500</w:t>
            </w:r>
          </w:p>
        </w:tc>
        <w:tc>
          <w:tcPr>
            <w:tcW w:w="2663" w:type="dxa"/>
          </w:tcPr>
          <w:p w:rsidR="007925E0" w:rsidRPr="007925E0" w:rsidRDefault="007925E0" w:rsidP="005E7856">
            <w:pPr>
              <w:jc w:val="center"/>
              <w:rPr>
                <w:b/>
                <w:color w:val="000000" w:themeColor="text1"/>
                <w:sz w:val="20"/>
                <w:highlight w:val="green"/>
                <w:lang w:val="en-US"/>
              </w:rPr>
            </w:pPr>
          </w:p>
        </w:tc>
      </w:tr>
      <w:tr w:rsidR="007925E0" w:rsidRPr="007925E0" w:rsidTr="002E7E6A">
        <w:tc>
          <w:tcPr>
            <w:tcW w:w="534" w:type="dxa"/>
          </w:tcPr>
          <w:p w:rsidR="007925E0" w:rsidRPr="007925E0" w:rsidRDefault="007925E0" w:rsidP="005E7856">
            <w:pPr>
              <w:rPr>
                <w:color w:val="000000" w:themeColor="text1"/>
                <w:sz w:val="20"/>
              </w:rPr>
            </w:pPr>
            <w:r w:rsidRPr="007925E0">
              <w:rPr>
                <w:color w:val="000000" w:themeColor="text1"/>
                <w:sz w:val="20"/>
              </w:rPr>
              <w:t>2.</w:t>
            </w:r>
          </w:p>
        </w:tc>
        <w:tc>
          <w:tcPr>
            <w:tcW w:w="4032" w:type="dxa"/>
          </w:tcPr>
          <w:p w:rsidR="007925E0" w:rsidRPr="007925E0" w:rsidRDefault="007925E0" w:rsidP="005E7856">
            <w:pPr>
              <w:rPr>
                <w:color w:val="000000" w:themeColor="text1"/>
                <w:sz w:val="20"/>
              </w:rPr>
            </w:pPr>
            <w:r w:rsidRPr="007925E0">
              <w:rPr>
                <w:color w:val="000000" w:themeColor="text1"/>
                <w:sz w:val="20"/>
              </w:rPr>
              <w:t>Количество объектов НМА</w:t>
            </w:r>
          </w:p>
        </w:tc>
        <w:tc>
          <w:tcPr>
            <w:tcW w:w="2552" w:type="dxa"/>
          </w:tcPr>
          <w:p w:rsidR="007925E0" w:rsidRPr="007925E0" w:rsidRDefault="007925E0" w:rsidP="005E7856">
            <w:pPr>
              <w:jc w:val="center"/>
              <w:rPr>
                <w:i/>
                <w:color w:val="000000" w:themeColor="text1"/>
                <w:sz w:val="20"/>
              </w:rPr>
            </w:pPr>
            <w:r w:rsidRPr="007925E0">
              <w:rPr>
                <w:i/>
                <w:color w:val="000000" w:themeColor="text1"/>
                <w:sz w:val="20"/>
              </w:rPr>
              <w:t>указать</w:t>
            </w:r>
          </w:p>
        </w:tc>
        <w:tc>
          <w:tcPr>
            <w:tcW w:w="2663" w:type="dxa"/>
          </w:tcPr>
          <w:p w:rsidR="007925E0" w:rsidRPr="007925E0" w:rsidRDefault="007925E0" w:rsidP="005E7856">
            <w:pPr>
              <w:jc w:val="center"/>
              <w:rPr>
                <w:b/>
                <w:color w:val="000000" w:themeColor="text1"/>
                <w:sz w:val="20"/>
                <w:highlight w:val="lightGray"/>
              </w:rPr>
            </w:pPr>
          </w:p>
        </w:tc>
      </w:tr>
      <w:tr w:rsidR="007925E0" w:rsidRPr="007925E0" w:rsidTr="002E7E6A">
        <w:tc>
          <w:tcPr>
            <w:tcW w:w="534" w:type="dxa"/>
          </w:tcPr>
          <w:p w:rsidR="007925E0" w:rsidRPr="007925E0" w:rsidRDefault="007925E0" w:rsidP="005E7856">
            <w:pPr>
              <w:rPr>
                <w:color w:val="000000" w:themeColor="text1"/>
                <w:sz w:val="20"/>
              </w:rPr>
            </w:pPr>
            <w:r w:rsidRPr="007925E0">
              <w:rPr>
                <w:color w:val="000000" w:themeColor="text1"/>
                <w:sz w:val="20"/>
              </w:rPr>
              <w:t>3.</w:t>
            </w:r>
          </w:p>
        </w:tc>
        <w:tc>
          <w:tcPr>
            <w:tcW w:w="4032" w:type="dxa"/>
          </w:tcPr>
          <w:p w:rsidR="007925E0" w:rsidRPr="007925E0" w:rsidRDefault="007925E0" w:rsidP="005E7856">
            <w:pPr>
              <w:rPr>
                <w:color w:val="000000" w:themeColor="text1"/>
                <w:sz w:val="20"/>
              </w:rPr>
            </w:pPr>
            <w:r w:rsidRPr="007925E0">
              <w:rPr>
                <w:color w:val="000000" w:themeColor="text1"/>
                <w:sz w:val="20"/>
              </w:rPr>
              <w:t>Примерное количество позиций материалов</w:t>
            </w:r>
          </w:p>
        </w:tc>
        <w:tc>
          <w:tcPr>
            <w:tcW w:w="2552" w:type="dxa"/>
          </w:tcPr>
          <w:p w:rsidR="007925E0" w:rsidRPr="007925E0" w:rsidRDefault="007925E0" w:rsidP="005E7856">
            <w:pPr>
              <w:jc w:val="center"/>
              <w:rPr>
                <w:i/>
                <w:color w:val="000000" w:themeColor="text1"/>
                <w:sz w:val="20"/>
              </w:rPr>
            </w:pPr>
            <w:r w:rsidRPr="007925E0">
              <w:rPr>
                <w:i/>
                <w:color w:val="000000" w:themeColor="text1"/>
                <w:sz w:val="20"/>
              </w:rPr>
              <w:t>указать</w:t>
            </w:r>
          </w:p>
        </w:tc>
        <w:tc>
          <w:tcPr>
            <w:tcW w:w="2663" w:type="dxa"/>
          </w:tcPr>
          <w:p w:rsidR="007925E0" w:rsidRPr="007925E0" w:rsidRDefault="007925E0" w:rsidP="005E7856">
            <w:pPr>
              <w:jc w:val="center"/>
              <w:rPr>
                <w:b/>
                <w:color w:val="000000" w:themeColor="text1"/>
                <w:sz w:val="20"/>
                <w:highlight w:val="lightGray"/>
              </w:rPr>
            </w:pPr>
          </w:p>
        </w:tc>
      </w:tr>
      <w:tr w:rsidR="007925E0" w:rsidRPr="007925E0" w:rsidTr="002E7E6A">
        <w:tc>
          <w:tcPr>
            <w:tcW w:w="534" w:type="dxa"/>
          </w:tcPr>
          <w:p w:rsidR="007925E0" w:rsidRPr="007925E0" w:rsidRDefault="007925E0" w:rsidP="005E7856">
            <w:pPr>
              <w:rPr>
                <w:color w:val="000000" w:themeColor="text1"/>
                <w:sz w:val="20"/>
              </w:rPr>
            </w:pPr>
            <w:r w:rsidRPr="007925E0">
              <w:rPr>
                <w:color w:val="000000" w:themeColor="text1"/>
                <w:sz w:val="20"/>
              </w:rPr>
              <w:br w:type="page"/>
              <w:t>4.</w:t>
            </w:r>
          </w:p>
        </w:tc>
        <w:tc>
          <w:tcPr>
            <w:tcW w:w="4032" w:type="dxa"/>
          </w:tcPr>
          <w:p w:rsidR="007925E0" w:rsidRPr="007925E0" w:rsidRDefault="007925E0" w:rsidP="005E7856">
            <w:pPr>
              <w:rPr>
                <w:color w:val="000000" w:themeColor="text1"/>
                <w:sz w:val="20"/>
              </w:rPr>
            </w:pPr>
            <w:r w:rsidRPr="007925E0">
              <w:rPr>
                <w:color w:val="000000" w:themeColor="text1"/>
                <w:sz w:val="20"/>
              </w:rPr>
              <w:t>Примерное количество номенклатурных позиций готовой продукции/товаров</w:t>
            </w:r>
          </w:p>
        </w:tc>
        <w:tc>
          <w:tcPr>
            <w:tcW w:w="2552" w:type="dxa"/>
          </w:tcPr>
          <w:p w:rsidR="007925E0" w:rsidRPr="007925E0" w:rsidRDefault="007925E0" w:rsidP="005E7856">
            <w:pPr>
              <w:jc w:val="center"/>
              <w:rPr>
                <w:i/>
                <w:color w:val="000000" w:themeColor="text1"/>
                <w:sz w:val="20"/>
              </w:rPr>
            </w:pPr>
            <w:r w:rsidRPr="007925E0">
              <w:rPr>
                <w:i/>
                <w:color w:val="000000" w:themeColor="text1"/>
                <w:sz w:val="20"/>
              </w:rPr>
              <w:t>указать</w:t>
            </w:r>
          </w:p>
        </w:tc>
        <w:tc>
          <w:tcPr>
            <w:tcW w:w="2663" w:type="dxa"/>
          </w:tcPr>
          <w:p w:rsidR="007925E0" w:rsidRPr="007925E0" w:rsidRDefault="007925E0" w:rsidP="005E7856">
            <w:pPr>
              <w:jc w:val="center"/>
              <w:rPr>
                <w:b/>
                <w:color w:val="000000" w:themeColor="text1"/>
                <w:sz w:val="20"/>
                <w:highlight w:val="lightGray"/>
              </w:rPr>
            </w:pPr>
          </w:p>
        </w:tc>
      </w:tr>
      <w:tr w:rsidR="007925E0" w:rsidRPr="007925E0" w:rsidTr="002E7E6A">
        <w:tc>
          <w:tcPr>
            <w:tcW w:w="534" w:type="dxa"/>
          </w:tcPr>
          <w:p w:rsidR="007925E0" w:rsidRPr="007925E0" w:rsidRDefault="007925E0" w:rsidP="005E7856">
            <w:pPr>
              <w:rPr>
                <w:color w:val="000000" w:themeColor="text1"/>
                <w:sz w:val="20"/>
              </w:rPr>
            </w:pPr>
            <w:r w:rsidRPr="007925E0">
              <w:rPr>
                <w:color w:val="000000" w:themeColor="text1"/>
                <w:sz w:val="20"/>
              </w:rPr>
              <w:t>5.</w:t>
            </w:r>
          </w:p>
        </w:tc>
        <w:tc>
          <w:tcPr>
            <w:tcW w:w="4032" w:type="dxa"/>
          </w:tcPr>
          <w:p w:rsidR="007925E0" w:rsidRPr="007925E0" w:rsidRDefault="007925E0" w:rsidP="005E7856">
            <w:pPr>
              <w:rPr>
                <w:color w:val="000000" w:themeColor="text1"/>
                <w:sz w:val="20"/>
              </w:rPr>
            </w:pPr>
            <w:r w:rsidRPr="007925E0">
              <w:rPr>
                <w:color w:val="000000" w:themeColor="text1"/>
                <w:sz w:val="20"/>
              </w:rPr>
              <w:t>Наличие финансовых вложений</w:t>
            </w:r>
          </w:p>
        </w:tc>
        <w:tc>
          <w:tcPr>
            <w:tcW w:w="2552" w:type="dxa"/>
          </w:tcPr>
          <w:p w:rsidR="007925E0" w:rsidRPr="007925E0" w:rsidRDefault="007925E0" w:rsidP="005E7856">
            <w:pPr>
              <w:jc w:val="center"/>
              <w:rPr>
                <w:i/>
                <w:color w:val="000000" w:themeColor="text1"/>
                <w:sz w:val="20"/>
              </w:rPr>
            </w:pPr>
            <w:r w:rsidRPr="007925E0">
              <w:rPr>
                <w:i/>
                <w:color w:val="000000" w:themeColor="text1"/>
                <w:sz w:val="20"/>
              </w:rPr>
              <w:t>да/нет</w:t>
            </w:r>
          </w:p>
        </w:tc>
        <w:tc>
          <w:tcPr>
            <w:tcW w:w="2663" w:type="dxa"/>
          </w:tcPr>
          <w:p w:rsidR="007925E0" w:rsidRPr="007925E0" w:rsidRDefault="007925E0" w:rsidP="005E7856">
            <w:pPr>
              <w:jc w:val="center"/>
              <w:rPr>
                <w:b/>
                <w:color w:val="000000" w:themeColor="text1"/>
                <w:sz w:val="20"/>
                <w:highlight w:val="lightGray"/>
              </w:rPr>
            </w:pPr>
          </w:p>
        </w:tc>
      </w:tr>
      <w:tr w:rsidR="007925E0" w:rsidRPr="007925E0" w:rsidTr="002E7E6A">
        <w:tc>
          <w:tcPr>
            <w:tcW w:w="534" w:type="dxa"/>
          </w:tcPr>
          <w:p w:rsidR="007925E0" w:rsidRPr="007925E0" w:rsidRDefault="007925E0" w:rsidP="005E7856">
            <w:pPr>
              <w:rPr>
                <w:color w:val="000000" w:themeColor="text1"/>
                <w:sz w:val="20"/>
              </w:rPr>
            </w:pPr>
            <w:r w:rsidRPr="007925E0">
              <w:rPr>
                <w:color w:val="000000" w:themeColor="text1"/>
                <w:sz w:val="20"/>
              </w:rPr>
              <w:t>6.</w:t>
            </w:r>
          </w:p>
        </w:tc>
        <w:tc>
          <w:tcPr>
            <w:tcW w:w="4032" w:type="dxa"/>
          </w:tcPr>
          <w:p w:rsidR="007925E0" w:rsidRPr="007925E0" w:rsidRDefault="007925E0" w:rsidP="005E7856">
            <w:pPr>
              <w:rPr>
                <w:color w:val="000000" w:themeColor="text1"/>
                <w:sz w:val="20"/>
              </w:rPr>
            </w:pPr>
            <w:r w:rsidRPr="007925E0">
              <w:rPr>
                <w:color w:val="000000" w:themeColor="text1"/>
                <w:sz w:val="20"/>
              </w:rPr>
              <w:t>Количественный состав основных дебиторов</w:t>
            </w:r>
          </w:p>
        </w:tc>
        <w:tc>
          <w:tcPr>
            <w:tcW w:w="2552" w:type="dxa"/>
          </w:tcPr>
          <w:p w:rsidR="007925E0" w:rsidRPr="007925E0" w:rsidRDefault="007925E0" w:rsidP="005E7856">
            <w:pPr>
              <w:jc w:val="center"/>
              <w:rPr>
                <w:i/>
                <w:color w:val="000000" w:themeColor="text1"/>
                <w:sz w:val="20"/>
              </w:rPr>
            </w:pPr>
            <w:r w:rsidRPr="007925E0">
              <w:rPr>
                <w:i/>
                <w:color w:val="000000" w:themeColor="text1"/>
                <w:sz w:val="20"/>
              </w:rPr>
              <w:t>до 10</w:t>
            </w:r>
          </w:p>
          <w:p w:rsidR="007925E0" w:rsidRPr="007925E0" w:rsidRDefault="007925E0" w:rsidP="005E7856">
            <w:pPr>
              <w:jc w:val="center"/>
              <w:rPr>
                <w:i/>
                <w:color w:val="000000" w:themeColor="text1"/>
                <w:sz w:val="20"/>
              </w:rPr>
            </w:pPr>
            <w:r w:rsidRPr="007925E0">
              <w:rPr>
                <w:i/>
                <w:color w:val="000000" w:themeColor="text1"/>
                <w:sz w:val="20"/>
              </w:rPr>
              <w:t>10-50</w:t>
            </w:r>
          </w:p>
          <w:p w:rsidR="007925E0" w:rsidRPr="007925E0" w:rsidRDefault="007925E0" w:rsidP="005E7856">
            <w:pPr>
              <w:jc w:val="center"/>
              <w:rPr>
                <w:i/>
                <w:color w:val="000000" w:themeColor="text1"/>
                <w:sz w:val="20"/>
              </w:rPr>
            </w:pPr>
            <w:r w:rsidRPr="007925E0">
              <w:rPr>
                <w:i/>
                <w:color w:val="000000" w:themeColor="text1"/>
                <w:sz w:val="20"/>
              </w:rPr>
              <w:t>более 50</w:t>
            </w:r>
          </w:p>
        </w:tc>
        <w:tc>
          <w:tcPr>
            <w:tcW w:w="2663" w:type="dxa"/>
            <w:vAlign w:val="center"/>
          </w:tcPr>
          <w:p w:rsidR="007925E0" w:rsidRPr="007925E0" w:rsidRDefault="007925E0" w:rsidP="005E7856">
            <w:pPr>
              <w:jc w:val="center"/>
              <w:rPr>
                <w:b/>
                <w:color w:val="000000" w:themeColor="text1"/>
                <w:sz w:val="20"/>
                <w:highlight w:val="lightGray"/>
              </w:rPr>
            </w:pPr>
          </w:p>
        </w:tc>
      </w:tr>
      <w:tr w:rsidR="007925E0" w:rsidRPr="007925E0" w:rsidTr="002E7E6A">
        <w:tc>
          <w:tcPr>
            <w:tcW w:w="534" w:type="dxa"/>
          </w:tcPr>
          <w:p w:rsidR="007925E0" w:rsidRPr="007925E0" w:rsidRDefault="007925E0" w:rsidP="005E7856">
            <w:pPr>
              <w:rPr>
                <w:color w:val="000000" w:themeColor="text1"/>
                <w:sz w:val="20"/>
              </w:rPr>
            </w:pPr>
            <w:r w:rsidRPr="007925E0">
              <w:rPr>
                <w:color w:val="000000" w:themeColor="text1"/>
                <w:sz w:val="20"/>
              </w:rPr>
              <w:t>7.</w:t>
            </w:r>
          </w:p>
        </w:tc>
        <w:tc>
          <w:tcPr>
            <w:tcW w:w="4032" w:type="dxa"/>
          </w:tcPr>
          <w:p w:rsidR="007925E0" w:rsidRPr="007925E0" w:rsidRDefault="007925E0" w:rsidP="005E7856">
            <w:pPr>
              <w:rPr>
                <w:color w:val="000000" w:themeColor="text1"/>
                <w:sz w:val="20"/>
              </w:rPr>
            </w:pPr>
            <w:r w:rsidRPr="007925E0">
              <w:rPr>
                <w:color w:val="000000" w:themeColor="text1"/>
                <w:sz w:val="20"/>
              </w:rPr>
              <w:t>Количественный состав основных кредиторов</w:t>
            </w:r>
          </w:p>
        </w:tc>
        <w:tc>
          <w:tcPr>
            <w:tcW w:w="2552" w:type="dxa"/>
          </w:tcPr>
          <w:p w:rsidR="007925E0" w:rsidRPr="007925E0" w:rsidRDefault="007925E0" w:rsidP="005E7856">
            <w:pPr>
              <w:jc w:val="center"/>
              <w:rPr>
                <w:i/>
                <w:color w:val="000000" w:themeColor="text1"/>
                <w:sz w:val="20"/>
              </w:rPr>
            </w:pPr>
            <w:r w:rsidRPr="007925E0">
              <w:rPr>
                <w:i/>
                <w:color w:val="000000" w:themeColor="text1"/>
                <w:sz w:val="20"/>
              </w:rPr>
              <w:t>до 10</w:t>
            </w:r>
          </w:p>
          <w:p w:rsidR="007925E0" w:rsidRPr="007925E0" w:rsidRDefault="007925E0" w:rsidP="005E7856">
            <w:pPr>
              <w:jc w:val="center"/>
              <w:rPr>
                <w:i/>
                <w:color w:val="000000" w:themeColor="text1"/>
                <w:sz w:val="20"/>
              </w:rPr>
            </w:pPr>
            <w:r w:rsidRPr="007925E0">
              <w:rPr>
                <w:i/>
                <w:color w:val="000000" w:themeColor="text1"/>
                <w:sz w:val="20"/>
              </w:rPr>
              <w:t>10-50</w:t>
            </w:r>
          </w:p>
          <w:p w:rsidR="007925E0" w:rsidRPr="007925E0" w:rsidRDefault="007925E0" w:rsidP="005E7856">
            <w:pPr>
              <w:jc w:val="center"/>
              <w:rPr>
                <w:i/>
                <w:color w:val="000000" w:themeColor="text1"/>
                <w:sz w:val="20"/>
              </w:rPr>
            </w:pPr>
            <w:r w:rsidRPr="007925E0">
              <w:rPr>
                <w:i/>
                <w:color w:val="000000" w:themeColor="text1"/>
                <w:sz w:val="20"/>
              </w:rPr>
              <w:t>более 50</w:t>
            </w:r>
          </w:p>
        </w:tc>
        <w:tc>
          <w:tcPr>
            <w:tcW w:w="2663" w:type="dxa"/>
            <w:vAlign w:val="center"/>
          </w:tcPr>
          <w:p w:rsidR="007925E0" w:rsidRPr="007925E0" w:rsidRDefault="007925E0" w:rsidP="005E7856">
            <w:pPr>
              <w:jc w:val="center"/>
              <w:rPr>
                <w:b/>
                <w:color w:val="000000" w:themeColor="text1"/>
                <w:sz w:val="20"/>
                <w:highlight w:val="lightGray"/>
              </w:rPr>
            </w:pPr>
          </w:p>
        </w:tc>
      </w:tr>
      <w:tr w:rsidR="007925E0" w:rsidRPr="007925E0" w:rsidTr="002E7E6A">
        <w:tc>
          <w:tcPr>
            <w:tcW w:w="534" w:type="dxa"/>
          </w:tcPr>
          <w:p w:rsidR="007925E0" w:rsidRPr="007925E0" w:rsidRDefault="007925E0" w:rsidP="005E7856">
            <w:pPr>
              <w:rPr>
                <w:color w:val="000000" w:themeColor="text1"/>
                <w:sz w:val="20"/>
              </w:rPr>
            </w:pPr>
            <w:r w:rsidRPr="007925E0">
              <w:rPr>
                <w:color w:val="000000" w:themeColor="text1"/>
                <w:sz w:val="20"/>
              </w:rPr>
              <w:t>8.</w:t>
            </w:r>
          </w:p>
        </w:tc>
        <w:tc>
          <w:tcPr>
            <w:tcW w:w="4032" w:type="dxa"/>
          </w:tcPr>
          <w:p w:rsidR="007925E0" w:rsidRPr="007925E0" w:rsidRDefault="007925E0" w:rsidP="005E7856">
            <w:pPr>
              <w:rPr>
                <w:color w:val="000000" w:themeColor="text1"/>
                <w:sz w:val="20"/>
              </w:rPr>
            </w:pPr>
            <w:r w:rsidRPr="007925E0">
              <w:rPr>
                <w:color w:val="000000" w:themeColor="text1"/>
                <w:sz w:val="20"/>
              </w:rPr>
              <w:t>Наличие источников целевого финансирования</w:t>
            </w:r>
          </w:p>
        </w:tc>
        <w:tc>
          <w:tcPr>
            <w:tcW w:w="2552" w:type="dxa"/>
            <w:vAlign w:val="center"/>
          </w:tcPr>
          <w:p w:rsidR="007925E0" w:rsidRPr="007925E0" w:rsidRDefault="007925E0" w:rsidP="005E7856">
            <w:pPr>
              <w:jc w:val="center"/>
              <w:rPr>
                <w:i/>
                <w:color w:val="000000" w:themeColor="text1"/>
                <w:sz w:val="20"/>
              </w:rPr>
            </w:pPr>
            <w:r w:rsidRPr="007925E0">
              <w:rPr>
                <w:i/>
                <w:color w:val="000000" w:themeColor="text1"/>
                <w:sz w:val="20"/>
              </w:rPr>
              <w:t>да/нет</w:t>
            </w:r>
          </w:p>
        </w:tc>
        <w:tc>
          <w:tcPr>
            <w:tcW w:w="2663" w:type="dxa"/>
          </w:tcPr>
          <w:p w:rsidR="007925E0" w:rsidRPr="007925E0" w:rsidRDefault="007925E0" w:rsidP="005E7856">
            <w:pPr>
              <w:jc w:val="center"/>
              <w:rPr>
                <w:b/>
                <w:color w:val="000000" w:themeColor="text1"/>
                <w:sz w:val="20"/>
                <w:highlight w:val="lightGray"/>
              </w:rPr>
            </w:pPr>
          </w:p>
        </w:tc>
      </w:tr>
      <w:tr w:rsidR="007925E0" w:rsidRPr="007925E0" w:rsidTr="002E7E6A">
        <w:trPr>
          <w:cantSplit/>
        </w:trPr>
        <w:tc>
          <w:tcPr>
            <w:tcW w:w="534" w:type="dxa"/>
            <w:vMerge w:val="restart"/>
          </w:tcPr>
          <w:p w:rsidR="007925E0" w:rsidRPr="007925E0" w:rsidRDefault="007925E0" w:rsidP="005E7856">
            <w:pPr>
              <w:rPr>
                <w:color w:val="000000" w:themeColor="text1"/>
                <w:sz w:val="20"/>
              </w:rPr>
            </w:pPr>
            <w:r w:rsidRPr="007925E0">
              <w:rPr>
                <w:color w:val="000000" w:themeColor="text1"/>
                <w:sz w:val="20"/>
              </w:rPr>
              <w:t>9.</w:t>
            </w:r>
          </w:p>
        </w:tc>
        <w:tc>
          <w:tcPr>
            <w:tcW w:w="4032" w:type="dxa"/>
            <w:vMerge w:val="restart"/>
          </w:tcPr>
          <w:p w:rsidR="007925E0" w:rsidRPr="007925E0" w:rsidRDefault="007925E0" w:rsidP="005E7856">
            <w:pPr>
              <w:rPr>
                <w:color w:val="000000" w:themeColor="text1"/>
                <w:sz w:val="20"/>
              </w:rPr>
            </w:pPr>
            <w:r w:rsidRPr="007925E0">
              <w:rPr>
                <w:color w:val="000000" w:themeColor="text1"/>
                <w:sz w:val="20"/>
              </w:rPr>
              <w:t>Ведение экспортно-импортных (таможенных) операций</w:t>
            </w:r>
          </w:p>
        </w:tc>
        <w:tc>
          <w:tcPr>
            <w:tcW w:w="2552" w:type="dxa"/>
            <w:vAlign w:val="center"/>
          </w:tcPr>
          <w:p w:rsidR="007925E0" w:rsidRPr="007925E0" w:rsidRDefault="007925E0" w:rsidP="005E7856">
            <w:pPr>
              <w:jc w:val="center"/>
              <w:rPr>
                <w:i/>
                <w:color w:val="000000" w:themeColor="text1"/>
                <w:sz w:val="20"/>
              </w:rPr>
            </w:pPr>
            <w:r w:rsidRPr="007925E0">
              <w:rPr>
                <w:i/>
                <w:color w:val="000000" w:themeColor="text1"/>
                <w:sz w:val="20"/>
              </w:rPr>
              <w:t>да/нет</w:t>
            </w:r>
          </w:p>
        </w:tc>
        <w:tc>
          <w:tcPr>
            <w:tcW w:w="2663" w:type="dxa"/>
          </w:tcPr>
          <w:p w:rsidR="007925E0" w:rsidRPr="007925E0" w:rsidRDefault="007925E0" w:rsidP="005E7856">
            <w:pPr>
              <w:jc w:val="center"/>
              <w:rPr>
                <w:b/>
                <w:color w:val="000000" w:themeColor="text1"/>
                <w:sz w:val="20"/>
                <w:highlight w:val="lightGray"/>
              </w:rPr>
            </w:pPr>
          </w:p>
        </w:tc>
      </w:tr>
      <w:tr w:rsidR="007925E0" w:rsidRPr="007925E0" w:rsidTr="002E7E6A">
        <w:trPr>
          <w:cantSplit/>
        </w:trPr>
        <w:tc>
          <w:tcPr>
            <w:tcW w:w="534" w:type="dxa"/>
            <w:vMerge/>
          </w:tcPr>
          <w:p w:rsidR="007925E0" w:rsidRPr="007925E0" w:rsidRDefault="007925E0" w:rsidP="005E7856">
            <w:pPr>
              <w:rPr>
                <w:color w:val="000000" w:themeColor="text1"/>
                <w:sz w:val="20"/>
              </w:rPr>
            </w:pPr>
          </w:p>
        </w:tc>
        <w:tc>
          <w:tcPr>
            <w:tcW w:w="4032" w:type="dxa"/>
            <w:vMerge/>
          </w:tcPr>
          <w:p w:rsidR="007925E0" w:rsidRPr="007925E0" w:rsidRDefault="007925E0" w:rsidP="005E7856">
            <w:pPr>
              <w:rPr>
                <w:color w:val="000000" w:themeColor="text1"/>
                <w:sz w:val="20"/>
              </w:rPr>
            </w:pPr>
          </w:p>
        </w:tc>
        <w:tc>
          <w:tcPr>
            <w:tcW w:w="2552" w:type="dxa"/>
            <w:vAlign w:val="center"/>
          </w:tcPr>
          <w:p w:rsidR="007925E0" w:rsidRPr="007925E0" w:rsidRDefault="007925E0" w:rsidP="005E7856">
            <w:pPr>
              <w:jc w:val="center"/>
              <w:rPr>
                <w:i/>
                <w:color w:val="000000" w:themeColor="text1"/>
                <w:sz w:val="20"/>
              </w:rPr>
            </w:pPr>
            <w:r w:rsidRPr="007925E0">
              <w:rPr>
                <w:i/>
                <w:color w:val="000000" w:themeColor="text1"/>
                <w:sz w:val="20"/>
              </w:rPr>
              <w:t>единичные (от 1 до 3 в месяц) операции</w:t>
            </w:r>
          </w:p>
        </w:tc>
        <w:tc>
          <w:tcPr>
            <w:tcW w:w="2663" w:type="dxa"/>
          </w:tcPr>
          <w:p w:rsidR="007925E0" w:rsidRPr="007925E0" w:rsidRDefault="007925E0" w:rsidP="005E7856">
            <w:pPr>
              <w:rPr>
                <w:b/>
                <w:color w:val="000000" w:themeColor="text1"/>
                <w:sz w:val="20"/>
                <w:highlight w:val="lightGray"/>
              </w:rPr>
            </w:pPr>
          </w:p>
        </w:tc>
      </w:tr>
      <w:tr w:rsidR="007925E0" w:rsidRPr="007925E0" w:rsidTr="002E7E6A">
        <w:trPr>
          <w:cantSplit/>
        </w:trPr>
        <w:tc>
          <w:tcPr>
            <w:tcW w:w="534" w:type="dxa"/>
            <w:vMerge/>
          </w:tcPr>
          <w:p w:rsidR="007925E0" w:rsidRPr="007925E0" w:rsidRDefault="007925E0" w:rsidP="005E7856">
            <w:pPr>
              <w:rPr>
                <w:color w:val="000000" w:themeColor="text1"/>
                <w:sz w:val="20"/>
              </w:rPr>
            </w:pPr>
          </w:p>
        </w:tc>
        <w:tc>
          <w:tcPr>
            <w:tcW w:w="4032" w:type="dxa"/>
            <w:vMerge/>
          </w:tcPr>
          <w:p w:rsidR="007925E0" w:rsidRPr="007925E0" w:rsidRDefault="007925E0" w:rsidP="005E7856">
            <w:pPr>
              <w:rPr>
                <w:color w:val="000000" w:themeColor="text1"/>
                <w:sz w:val="20"/>
              </w:rPr>
            </w:pPr>
          </w:p>
        </w:tc>
        <w:tc>
          <w:tcPr>
            <w:tcW w:w="2552" w:type="dxa"/>
            <w:vAlign w:val="center"/>
          </w:tcPr>
          <w:p w:rsidR="007925E0" w:rsidRPr="007925E0" w:rsidRDefault="007925E0" w:rsidP="005E7856">
            <w:pPr>
              <w:jc w:val="center"/>
              <w:rPr>
                <w:i/>
                <w:color w:val="000000" w:themeColor="text1"/>
                <w:sz w:val="20"/>
              </w:rPr>
            </w:pPr>
            <w:r w:rsidRPr="007925E0">
              <w:rPr>
                <w:i/>
                <w:color w:val="000000" w:themeColor="text1"/>
                <w:sz w:val="20"/>
              </w:rPr>
              <w:t>регулярные операции</w:t>
            </w:r>
          </w:p>
        </w:tc>
        <w:tc>
          <w:tcPr>
            <w:tcW w:w="2663" w:type="dxa"/>
          </w:tcPr>
          <w:p w:rsidR="007925E0" w:rsidRPr="007925E0" w:rsidRDefault="007925E0" w:rsidP="005E7856">
            <w:pPr>
              <w:jc w:val="center"/>
              <w:rPr>
                <w:b/>
                <w:color w:val="000000" w:themeColor="text1"/>
                <w:sz w:val="20"/>
                <w:highlight w:val="lightGray"/>
              </w:rPr>
            </w:pPr>
          </w:p>
        </w:tc>
      </w:tr>
    </w:tbl>
    <w:p w:rsidR="007925E0" w:rsidRPr="007925E0" w:rsidRDefault="007925E0" w:rsidP="007925E0">
      <w:pPr>
        <w:jc w:val="center"/>
        <w:rPr>
          <w:b/>
          <w:color w:val="000000" w:themeColor="text1"/>
          <w:sz w:val="20"/>
        </w:rPr>
      </w:pPr>
    </w:p>
    <w:p w:rsidR="007925E0" w:rsidRPr="005E7856" w:rsidRDefault="005E7856" w:rsidP="005E7856">
      <w:pPr>
        <w:pStyle w:val="a9"/>
        <w:widowControl w:val="0"/>
        <w:numPr>
          <w:ilvl w:val="0"/>
          <w:numId w:val="1"/>
        </w:numPr>
        <w:ind w:left="851"/>
        <w:rPr>
          <w:rFonts w:eastAsia="Calibri"/>
          <w:b/>
          <w:color w:val="000000" w:themeColor="text1"/>
          <w:szCs w:val="24"/>
          <w:lang w:eastAsia="ar-SA"/>
        </w:rPr>
      </w:pPr>
      <w:r w:rsidRPr="005E7856">
        <w:rPr>
          <w:rFonts w:eastAsia="Calibri"/>
          <w:b/>
          <w:color w:val="000000" w:themeColor="text1"/>
          <w:szCs w:val="24"/>
          <w:lang w:eastAsia="ar-SA"/>
        </w:rPr>
        <w:t>Задачи и подзадачи аудита АО «</w:t>
      </w:r>
      <w:proofErr w:type="spellStart"/>
      <w:r w:rsidRPr="005E7856">
        <w:rPr>
          <w:rFonts w:eastAsia="Calibri"/>
          <w:b/>
          <w:color w:val="000000" w:themeColor="text1"/>
          <w:szCs w:val="24"/>
          <w:lang w:eastAsia="ar-SA"/>
        </w:rPr>
        <w:t>Саханефтегазсбыт</w:t>
      </w:r>
      <w:proofErr w:type="spellEnd"/>
      <w:r w:rsidRPr="005E7856">
        <w:rPr>
          <w:rFonts w:eastAsia="Calibri"/>
          <w:b/>
          <w:color w:val="000000" w:themeColor="text1"/>
          <w:szCs w:val="24"/>
          <w:lang w:eastAsia="ar-SA"/>
        </w:rPr>
        <w:t>» по вышеуказанным годам.</w:t>
      </w:r>
    </w:p>
    <w:p w:rsidR="005E7856" w:rsidRDefault="005E7856" w:rsidP="005E7856">
      <w:pPr>
        <w:tabs>
          <w:tab w:val="left" w:pos="567"/>
        </w:tabs>
        <w:ind w:right="17"/>
        <w:rPr>
          <w:szCs w:val="24"/>
        </w:rPr>
      </w:pPr>
      <w:r>
        <w:rPr>
          <w:szCs w:val="24"/>
        </w:rPr>
        <w:t>Аудитору необходимо:</w:t>
      </w:r>
    </w:p>
    <w:p w:rsidR="005E7856" w:rsidRDefault="005E7856" w:rsidP="005E7856">
      <w:pPr>
        <w:numPr>
          <w:ilvl w:val="0"/>
          <w:numId w:val="7"/>
        </w:numPr>
        <w:spacing w:after="200"/>
        <w:jc w:val="both"/>
        <w:rPr>
          <w:szCs w:val="24"/>
        </w:rPr>
      </w:pPr>
      <w:r>
        <w:rPr>
          <w:szCs w:val="24"/>
        </w:rPr>
        <w:t>иметь достаточное понимание деятельности Заказчика для оценки рисков существенного искажения его бухгалтерской (финансовой) отчетности, а также для планирования и выполнения аудиторских процедур;</w:t>
      </w:r>
    </w:p>
    <w:p w:rsidR="005E7856" w:rsidRDefault="005E7856" w:rsidP="005E7856">
      <w:pPr>
        <w:numPr>
          <w:ilvl w:val="0"/>
          <w:numId w:val="7"/>
        </w:numPr>
        <w:spacing w:after="200"/>
        <w:jc w:val="both"/>
        <w:rPr>
          <w:szCs w:val="24"/>
        </w:rPr>
      </w:pPr>
      <w:r>
        <w:rPr>
          <w:szCs w:val="24"/>
        </w:rPr>
        <w:t>провести аудиторскую проверку годовой бухгалтерской (финансовой) отчетности Заказчика за 2026, 2027, 2028 годы в соответствии с требованиями законодательства Российской Федерации;</w:t>
      </w:r>
    </w:p>
    <w:p w:rsidR="005E7856" w:rsidRDefault="005E7856" w:rsidP="005E7856">
      <w:pPr>
        <w:numPr>
          <w:ilvl w:val="0"/>
          <w:numId w:val="7"/>
        </w:numPr>
        <w:spacing w:after="200"/>
        <w:jc w:val="both"/>
        <w:rPr>
          <w:szCs w:val="24"/>
        </w:rPr>
      </w:pPr>
      <w:r>
        <w:rPr>
          <w:szCs w:val="24"/>
        </w:rPr>
        <w:t>спланировать и провести аудиторскую проверку таким образом, чтобы получить достаточную уверенность в том, что годовая бухгалтерская отчетность Заказчика не содержит существенных искажений, и что ошибки и несоответствия, которые могут оказать непосредственное и существенное влияние на бухгалтерскую отчетность, выявлены аудитором;</w:t>
      </w:r>
    </w:p>
    <w:p w:rsidR="005E7856" w:rsidRDefault="005E7856" w:rsidP="005E7856">
      <w:pPr>
        <w:numPr>
          <w:ilvl w:val="0"/>
          <w:numId w:val="7"/>
        </w:numPr>
        <w:spacing w:after="200"/>
        <w:jc w:val="both"/>
        <w:rPr>
          <w:szCs w:val="24"/>
        </w:rPr>
      </w:pPr>
      <w:r>
        <w:rPr>
          <w:szCs w:val="24"/>
        </w:rPr>
        <w:t>подготовить отчет (на бумажном и электронном носителях) Заказчику о результатах аудиторских процедур, проведенных в отношении годовой бухгалтерской (финансовой) отчетности Заказчика;</w:t>
      </w:r>
    </w:p>
    <w:p w:rsidR="005E7856" w:rsidRDefault="005E7856" w:rsidP="005E7856">
      <w:pPr>
        <w:numPr>
          <w:ilvl w:val="0"/>
          <w:numId w:val="7"/>
        </w:numPr>
        <w:spacing w:after="200"/>
        <w:jc w:val="both"/>
        <w:rPr>
          <w:szCs w:val="24"/>
        </w:rPr>
      </w:pPr>
      <w:r>
        <w:rPr>
          <w:szCs w:val="24"/>
        </w:rPr>
        <w:t xml:space="preserve">выразить на основе проведенных аудиторских процедур мнение </w:t>
      </w:r>
      <w:r>
        <w:rPr>
          <w:szCs w:val="24"/>
        </w:rPr>
        <w:br/>
        <w:t xml:space="preserve">о достоверности отражения в годовой бухгалтерской (финансовой) отчетности во всех существенных отношениях финансового положения Заказчика по состоянию </w:t>
      </w:r>
      <w:r>
        <w:rPr>
          <w:szCs w:val="24"/>
        </w:rPr>
        <w:br/>
        <w:t xml:space="preserve">на 31 декабря 2026 года, на 31 декабря 2027 года, на 31 декабря 2028 года, финансовых результатов его деятельности и движения денежных средств за 2026, 2027, 2028 годы в </w:t>
      </w:r>
      <w:r>
        <w:rPr>
          <w:szCs w:val="24"/>
        </w:rPr>
        <w:lastRenderedPageBreak/>
        <w:t>соответствии с правилами составления бухгалтерской (финансовой) отчетности, установленными в Российской Федерации в виде аудиторского заключения.</w:t>
      </w:r>
    </w:p>
    <w:p w:rsidR="005E7856" w:rsidRPr="002C7802" w:rsidRDefault="005E7856" w:rsidP="005E7856">
      <w:pPr>
        <w:pStyle w:val="a9"/>
        <w:numPr>
          <w:ilvl w:val="0"/>
          <w:numId w:val="7"/>
        </w:numPr>
        <w:shd w:val="clear" w:color="auto" w:fill="FFFFFF"/>
        <w:spacing w:before="30" w:after="180"/>
        <w:jc w:val="both"/>
        <w:rPr>
          <w:szCs w:val="24"/>
        </w:rPr>
      </w:pPr>
      <w:r w:rsidRPr="002C7802">
        <w:rPr>
          <w:szCs w:val="24"/>
        </w:rPr>
        <w:t>Задачи и подзадачи, поставленные перед аудитором и необходимые для выполнения в процессе осуществления аудиторской проверки, должны включать, но не ограничиваться следующими позициями:</w:t>
      </w:r>
    </w:p>
    <w:p w:rsidR="00E420BB" w:rsidRPr="00BE7FE6" w:rsidRDefault="00E420BB" w:rsidP="005536B3">
      <w:pPr>
        <w:widowControl w:val="0"/>
        <w:ind w:firstLine="708"/>
        <w:jc w:val="both"/>
        <w:rPr>
          <w:szCs w:val="24"/>
        </w:rPr>
      </w:pPr>
    </w:p>
    <w:tbl>
      <w:tblPr>
        <w:tblW w:w="10206" w:type="dxa"/>
        <w:tblInd w:w="-289" w:type="dxa"/>
        <w:tblBorders>
          <w:insideH w:val="single" w:sz="4" w:space="0" w:color="auto"/>
          <w:insideV w:val="single" w:sz="4" w:space="0" w:color="auto"/>
        </w:tblBorders>
        <w:tblLayout w:type="fixed"/>
        <w:tblLook w:val="01E0" w:firstRow="1" w:lastRow="1" w:firstColumn="1" w:lastColumn="1" w:noHBand="0" w:noVBand="0"/>
      </w:tblPr>
      <w:tblGrid>
        <w:gridCol w:w="708"/>
        <w:gridCol w:w="2125"/>
        <w:gridCol w:w="709"/>
        <w:gridCol w:w="2695"/>
        <w:gridCol w:w="3969"/>
      </w:tblGrid>
      <w:tr w:rsidR="005E7856" w:rsidTr="005E7856">
        <w:trPr>
          <w:tblHeader/>
        </w:trPr>
        <w:tc>
          <w:tcPr>
            <w:tcW w:w="708"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center"/>
              <w:rPr>
                <w:szCs w:val="24"/>
              </w:rPr>
            </w:pPr>
            <w:r>
              <w:rPr>
                <w:szCs w:val="24"/>
              </w:rPr>
              <w:t>№ п/п</w:t>
            </w:r>
          </w:p>
        </w:tc>
        <w:tc>
          <w:tcPr>
            <w:tcW w:w="212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center"/>
              <w:rPr>
                <w:szCs w:val="24"/>
              </w:rPr>
            </w:pPr>
            <w:r>
              <w:rPr>
                <w:szCs w:val="24"/>
              </w:rPr>
              <w:t>Наименование задачи</w:t>
            </w:r>
          </w:p>
        </w:tc>
        <w:tc>
          <w:tcPr>
            <w:tcW w:w="70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center"/>
              <w:rPr>
                <w:szCs w:val="24"/>
              </w:rPr>
            </w:pPr>
            <w:r>
              <w:rPr>
                <w:szCs w:val="24"/>
              </w:rPr>
              <w:t>№ п/п</w:t>
            </w:r>
          </w:p>
        </w:tc>
        <w:tc>
          <w:tcPr>
            <w:tcW w:w="269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center"/>
              <w:rPr>
                <w:szCs w:val="24"/>
              </w:rPr>
            </w:pPr>
            <w:r>
              <w:rPr>
                <w:szCs w:val="24"/>
              </w:rPr>
              <w:t>Наименование подзадачи</w:t>
            </w:r>
          </w:p>
        </w:tc>
        <w:tc>
          <w:tcPr>
            <w:tcW w:w="396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center"/>
              <w:rPr>
                <w:szCs w:val="24"/>
              </w:rPr>
            </w:pPr>
            <w:r>
              <w:rPr>
                <w:szCs w:val="24"/>
              </w:rPr>
              <w:t>Последовательность решения задачи</w:t>
            </w:r>
          </w:p>
        </w:tc>
      </w:tr>
      <w:tr w:rsidR="005E7856" w:rsidTr="005E7856">
        <w:tc>
          <w:tcPr>
            <w:tcW w:w="708"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center"/>
              <w:rPr>
                <w:szCs w:val="24"/>
              </w:rPr>
            </w:pPr>
            <w:r>
              <w:rPr>
                <w:szCs w:val="24"/>
              </w:rPr>
              <w:t>1</w:t>
            </w:r>
          </w:p>
        </w:tc>
        <w:tc>
          <w:tcPr>
            <w:tcW w:w="212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Аудит учредительных документов Предприятия</w:t>
            </w:r>
          </w:p>
        </w:tc>
        <w:tc>
          <w:tcPr>
            <w:tcW w:w="70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1.1</w:t>
            </w:r>
          </w:p>
        </w:tc>
        <w:tc>
          <w:tcPr>
            <w:tcW w:w="269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p>
        </w:tc>
        <w:tc>
          <w:tcPr>
            <w:tcW w:w="396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а) проверить соответствие устава Предприятия действующему законодательству Российской Федерации (далее – РФ);</w:t>
            </w:r>
          </w:p>
          <w:p w:rsidR="005E7856" w:rsidRDefault="005E7856" w:rsidP="005E7856">
            <w:pPr>
              <w:tabs>
                <w:tab w:val="center" w:pos="4153"/>
                <w:tab w:val="right" w:pos="8306"/>
              </w:tabs>
              <w:jc w:val="both"/>
              <w:rPr>
                <w:szCs w:val="24"/>
              </w:rPr>
            </w:pPr>
            <w:r>
              <w:rPr>
                <w:szCs w:val="24"/>
              </w:rPr>
              <w:t>б) проверить наличие договора с руководителем Предприятия и соответствие содержания договора действующему законодательству РФ;</w:t>
            </w:r>
          </w:p>
          <w:p w:rsidR="005E7856" w:rsidRDefault="005E7856" w:rsidP="005E7856">
            <w:pPr>
              <w:tabs>
                <w:tab w:val="center" w:pos="4153"/>
                <w:tab w:val="right" w:pos="8306"/>
              </w:tabs>
              <w:jc w:val="both"/>
              <w:rPr>
                <w:szCs w:val="24"/>
              </w:rPr>
            </w:pPr>
            <w:r>
              <w:rPr>
                <w:szCs w:val="24"/>
              </w:rPr>
              <w:t>в) проверить наличие факта аттестации руководителя Заказчика в соответствии с действующим законодательством РФ;</w:t>
            </w:r>
          </w:p>
          <w:p w:rsidR="005E7856" w:rsidRDefault="005E7856" w:rsidP="005E7856">
            <w:pPr>
              <w:ind w:left="48"/>
              <w:jc w:val="both"/>
              <w:rPr>
                <w:szCs w:val="24"/>
              </w:rPr>
            </w:pPr>
            <w:r>
              <w:rPr>
                <w:szCs w:val="24"/>
                <w:lang w:eastAsia="ar-SA"/>
              </w:rPr>
              <w:t xml:space="preserve">г) проверить наличие факта занесения Предприятия в государственный реестр федерального имущества в соответствии с требованиями постановления Правительства Российской Федерации от 16.07.2007 N 447 </w:t>
            </w:r>
            <w:r>
              <w:rPr>
                <w:szCs w:val="24"/>
                <w:lang w:eastAsia="ar-SA"/>
              </w:rPr>
              <w:br/>
              <w:t>«О совершенствовании учета федерального имущества».</w:t>
            </w:r>
          </w:p>
        </w:tc>
      </w:tr>
      <w:tr w:rsidR="005E7856" w:rsidTr="005E7856">
        <w:trPr>
          <w:trHeight w:val="409"/>
        </w:trPr>
        <w:tc>
          <w:tcPr>
            <w:tcW w:w="708" w:type="dxa"/>
            <w:vMerge w:val="restart"/>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center"/>
              <w:rPr>
                <w:szCs w:val="24"/>
                <w:lang w:eastAsia="ar-SA"/>
              </w:rPr>
            </w:pPr>
            <w:r>
              <w:rPr>
                <w:szCs w:val="24"/>
              </w:rPr>
              <w:t>2</w:t>
            </w:r>
          </w:p>
        </w:tc>
        <w:tc>
          <w:tcPr>
            <w:tcW w:w="2125" w:type="dxa"/>
            <w:vMerge w:val="restart"/>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 xml:space="preserve">Аудит </w:t>
            </w:r>
            <w:proofErr w:type="spellStart"/>
            <w:r>
              <w:rPr>
                <w:szCs w:val="24"/>
              </w:rPr>
              <w:t>внеоборотных</w:t>
            </w:r>
            <w:proofErr w:type="spellEnd"/>
            <w:r>
              <w:rPr>
                <w:szCs w:val="24"/>
              </w:rPr>
              <w:t xml:space="preserve"> активов</w:t>
            </w:r>
          </w:p>
        </w:tc>
        <w:tc>
          <w:tcPr>
            <w:tcW w:w="709" w:type="dxa"/>
            <w:vMerge w:val="restart"/>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2.1</w:t>
            </w:r>
          </w:p>
        </w:tc>
        <w:tc>
          <w:tcPr>
            <w:tcW w:w="2695" w:type="dxa"/>
            <w:vMerge w:val="restart"/>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Аудит основных средств (счет 01, 02 и другие).</w:t>
            </w:r>
          </w:p>
        </w:tc>
        <w:tc>
          <w:tcPr>
            <w:tcW w:w="396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2.1.1. Аудит земельных участков</w:t>
            </w:r>
          </w:p>
          <w:p w:rsidR="005E7856" w:rsidRDefault="005E7856" w:rsidP="005E7856">
            <w:pPr>
              <w:tabs>
                <w:tab w:val="center" w:pos="4153"/>
                <w:tab w:val="right" w:pos="8306"/>
              </w:tabs>
              <w:jc w:val="both"/>
              <w:rPr>
                <w:szCs w:val="24"/>
              </w:rPr>
            </w:pPr>
            <w:r>
              <w:rPr>
                <w:szCs w:val="24"/>
              </w:rPr>
              <w:t>Проверить и подтвердить:</w:t>
            </w:r>
          </w:p>
          <w:p w:rsidR="005E7856" w:rsidRDefault="005E7856" w:rsidP="005E7856">
            <w:pPr>
              <w:tabs>
                <w:tab w:val="center" w:pos="4153"/>
                <w:tab w:val="right" w:pos="8306"/>
              </w:tabs>
              <w:jc w:val="both"/>
              <w:rPr>
                <w:szCs w:val="24"/>
              </w:rPr>
            </w:pPr>
            <w:r>
              <w:rPr>
                <w:szCs w:val="24"/>
              </w:rPr>
              <w:t>а) правильность оформления материалов инвентаризации земельных участков и отражения результатов инвентаризации в учете;</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б) полноту и правильность оформления правоустанавливающих документов на земельные        участки;</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в) правильность определения балансовой стоимости земельных участков;</w:t>
            </w:r>
          </w:p>
          <w:p w:rsidR="005E7856" w:rsidRDefault="005E7856" w:rsidP="005E7856">
            <w:pPr>
              <w:tabs>
                <w:tab w:val="center" w:pos="4153"/>
                <w:tab w:val="right" w:pos="8306"/>
              </w:tabs>
              <w:jc w:val="both"/>
              <w:rPr>
                <w:szCs w:val="24"/>
              </w:rPr>
            </w:pPr>
            <w:r>
              <w:rPr>
                <w:szCs w:val="24"/>
              </w:rPr>
              <w:t>г) полноту и правильность начисления и перечисления в федеральный бюджет земельного налога.</w:t>
            </w:r>
          </w:p>
        </w:tc>
      </w:tr>
      <w:tr w:rsidR="005E7856" w:rsidTr="005E7856">
        <w:tc>
          <w:tcPr>
            <w:tcW w:w="708"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2125"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2695"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396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rFonts w:eastAsia="Arial"/>
                <w:szCs w:val="24"/>
                <w:lang w:eastAsia="ar-SA"/>
              </w:rPr>
            </w:pPr>
            <w:r>
              <w:rPr>
                <w:rFonts w:eastAsia="Arial"/>
                <w:szCs w:val="24"/>
                <w:lang w:eastAsia="ar-SA"/>
              </w:rPr>
              <w:t>2.1.2. Аудит прочих основных средств. Проверить и подтвердить:</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 xml:space="preserve">а) правильность оформления материалов    инвентаризации </w:t>
            </w:r>
            <w:r>
              <w:rPr>
                <w:rFonts w:eastAsia="Arial"/>
                <w:szCs w:val="24"/>
                <w:lang w:eastAsia="ar-SA"/>
              </w:rPr>
              <w:lastRenderedPageBreak/>
              <w:t>основных средств и отражения результатов инвентаризации в учете;</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б) наличие и сохранность основных средств;</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в) правильность отражения в учете капитального ремонта основных средств;</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г) правильность начисления амортизации;</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д) правильность определения балансовой стоимости основных средств;</w:t>
            </w:r>
          </w:p>
          <w:p w:rsidR="005E7856" w:rsidRDefault="005E7856" w:rsidP="005E7856">
            <w:pPr>
              <w:tabs>
                <w:tab w:val="center" w:pos="4153"/>
                <w:tab w:val="right" w:pos="8306"/>
              </w:tabs>
              <w:jc w:val="both"/>
              <w:rPr>
                <w:szCs w:val="24"/>
              </w:rPr>
            </w:pPr>
            <w:r>
              <w:rPr>
                <w:szCs w:val="24"/>
              </w:rPr>
              <w:t xml:space="preserve">е) правильность отражения в учете операций поступления, внутреннего перемещения и выбытия основных средств; </w:t>
            </w:r>
          </w:p>
          <w:p w:rsidR="005E7856" w:rsidRDefault="005E7856" w:rsidP="005E7856">
            <w:pPr>
              <w:tabs>
                <w:tab w:val="center" w:pos="4153"/>
                <w:tab w:val="right" w:pos="8306"/>
              </w:tabs>
              <w:jc w:val="both"/>
              <w:rPr>
                <w:szCs w:val="24"/>
              </w:rPr>
            </w:pPr>
            <w:r>
              <w:rPr>
                <w:szCs w:val="24"/>
              </w:rPr>
              <w:t>ж) правильность начисления и перечисления в федеральный бюджет арендной платы за использование земельных         участков, федеральных          зданий, помещений, сооружений, машин и оборудования.</w:t>
            </w:r>
          </w:p>
        </w:tc>
      </w:tr>
      <w:tr w:rsidR="005E7856" w:rsidTr="005E7856">
        <w:tc>
          <w:tcPr>
            <w:tcW w:w="708"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2125"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2.2</w:t>
            </w:r>
          </w:p>
        </w:tc>
        <w:tc>
          <w:tcPr>
            <w:tcW w:w="269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Аудит доходных вложений в материальные ценности (счет 03 и другие).</w:t>
            </w:r>
          </w:p>
        </w:tc>
        <w:tc>
          <w:tcPr>
            <w:tcW w:w="396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rFonts w:eastAsia="Arial"/>
                <w:szCs w:val="24"/>
                <w:lang w:eastAsia="ar-SA"/>
              </w:rPr>
            </w:pPr>
            <w:r>
              <w:rPr>
                <w:rFonts w:eastAsia="Arial"/>
                <w:szCs w:val="24"/>
                <w:lang w:eastAsia="ar-SA"/>
              </w:rPr>
              <w:t>Проверить и подтвердить:</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а) правильность оформления материалов инвентаризации доходных вложений в материальные ценности и отражения результатов инвентаризации в учете;</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б) правильность отражения в учете операций по доходным вложениям в материальные       ценности.</w:t>
            </w:r>
          </w:p>
        </w:tc>
      </w:tr>
      <w:tr w:rsidR="005E7856" w:rsidTr="005E7856">
        <w:tc>
          <w:tcPr>
            <w:tcW w:w="708"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2125"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2.3</w:t>
            </w:r>
          </w:p>
        </w:tc>
        <w:tc>
          <w:tcPr>
            <w:tcW w:w="269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Аудит нематериальных активов (далее - НМА) (счет 04, 05 и другие).</w:t>
            </w:r>
          </w:p>
        </w:tc>
        <w:tc>
          <w:tcPr>
            <w:tcW w:w="396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rFonts w:eastAsia="Arial"/>
                <w:szCs w:val="24"/>
                <w:lang w:eastAsia="ar-SA"/>
              </w:rPr>
            </w:pPr>
            <w:r>
              <w:rPr>
                <w:rFonts w:eastAsia="Arial"/>
                <w:szCs w:val="24"/>
                <w:lang w:eastAsia="ar-SA"/>
              </w:rPr>
              <w:t>Проверить и подтвердить:</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а) правильность оформления материалов инвентаризации НМА и отражения результатов инвентаризации в учете;</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 xml:space="preserve">б) правильность синтетического и аналитического учета НМА.    </w:t>
            </w:r>
          </w:p>
        </w:tc>
      </w:tr>
      <w:tr w:rsidR="005E7856" w:rsidTr="005E7856">
        <w:tc>
          <w:tcPr>
            <w:tcW w:w="708"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2125"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2.4</w:t>
            </w:r>
          </w:p>
        </w:tc>
        <w:tc>
          <w:tcPr>
            <w:tcW w:w="269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Аудит незавершенного строительства (счет 07, 08 и другие).</w:t>
            </w:r>
          </w:p>
        </w:tc>
        <w:tc>
          <w:tcPr>
            <w:tcW w:w="396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rFonts w:eastAsia="Arial"/>
                <w:szCs w:val="24"/>
                <w:lang w:eastAsia="ar-SA"/>
              </w:rPr>
            </w:pPr>
            <w:r>
              <w:rPr>
                <w:rFonts w:eastAsia="Arial"/>
                <w:szCs w:val="24"/>
                <w:lang w:eastAsia="ar-SA"/>
              </w:rPr>
              <w:t>Проверить и подтвердить:</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а) правильность оформления</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 xml:space="preserve">материалов инвентаризации незавершенного строительства и   отражения результатов инвентаризации в учете;                   </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б) правильность определения</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балансовой стоимости</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 xml:space="preserve">незавершенного строительства;              </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в) правильность аналитического и синтетического учета</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незавершенного строительства.</w:t>
            </w:r>
          </w:p>
        </w:tc>
      </w:tr>
      <w:tr w:rsidR="005E7856" w:rsidTr="005E7856">
        <w:tc>
          <w:tcPr>
            <w:tcW w:w="708"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center"/>
              <w:rPr>
                <w:szCs w:val="24"/>
              </w:rPr>
            </w:pPr>
            <w:r>
              <w:rPr>
                <w:szCs w:val="24"/>
              </w:rPr>
              <w:lastRenderedPageBreak/>
              <w:t>3.</w:t>
            </w:r>
          </w:p>
        </w:tc>
        <w:tc>
          <w:tcPr>
            <w:tcW w:w="212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ind w:right="38"/>
              <w:jc w:val="both"/>
              <w:rPr>
                <w:szCs w:val="24"/>
              </w:rPr>
            </w:pPr>
            <w:r>
              <w:rPr>
                <w:szCs w:val="24"/>
              </w:rPr>
              <w:t xml:space="preserve">Аудит </w:t>
            </w:r>
            <w:proofErr w:type="spellStart"/>
            <w:r>
              <w:rPr>
                <w:szCs w:val="24"/>
              </w:rPr>
              <w:t>производствен-ных</w:t>
            </w:r>
            <w:proofErr w:type="spellEnd"/>
            <w:r>
              <w:rPr>
                <w:szCs w:val="24"/>
              </w:rPr>
              <w:t xml:space="preserve"> запасов (счет 10, 11, 14, 15, 16 и другие).</w:t>
            </w:r>
          </w:p>
        </w:tc>
        <w:tc>
          <w:tcPr>
            <w:tcW w:w="70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p>
        </w:tc>
        <w:tc>
          <w:tcPr>
            <w:tcW w:w="269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p>
        </w:tc>
        <w:tc>
          <w:tcPr>
            <w:tcW w:w="396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rFonts w:eastAsia="Arial"/>
                <w:szCs w:val="24"/>
                <w:lang w:eastAsia="ar-SA"/>
              </w:rPr>
            </w:pPr>
            <w:r>
              <w:rPr>
                <w:rFonts w:eastAsia="Arial"/>
                <w:szCs w:val="24"/>
                <w:lang w:eastAsia="ar-SA"/>
              </w:rPr>
              <w:t>Проверить и подтвердить:</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а) правильность оформления материалов инвентаризации производственных запасов и отражения результатов инвентаризации в учете;</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б) правильность определения и списания на издержки стоимости   израсходованных материально-производственных запасов;</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 xml:space="preserve">в) проведение мероприятий по    расчету предельного норматива   уровня расхода материально-производственных запасов на 1 рубль объема реализации продукции (работ, услуг), а также </w:t>
            </w:r>
            <w:proofErr w:type="spellStart"/>
            <w:r>
              <w:rPr>
                <w:rFonts w:eastAsia="Arial"/>
                <w:szCs w:val="24"/>
                <w:lang w:eastAsia="ar-SA"/>
              </w:rPr>
              <w:t>пофакторного</w:t>
            </w:r>
            <w:proofErr w:type="spellEnd"/>
            <w:r>
              <w:rPr>
                <w:rFonts w:eastAsia="Arial"/>
                <w:szCs w:val="24"/>
                <w:lang w:eastAsia="ar-SA"/>
              </w:rPr>
              <w:t xml:space="preserve"> анализа фактических отклонений от него;</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г) правильность синтетического             и аналитического учета материально-производственных запасов;</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д) соответствие используемых       Предприятием способов оценки по отдельным группам материальных ценностей при их выбытии способам, предусмотренным учетной политикой;</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 xml:space="preserve">е) правильность порядка списания отклонений фактических расходов по приобретению материальных ценностей от их учетной цены              </w:t>
            </w:r>
            <w:proofErr w:type="gramStart"/>
            <w:r>
              <w:rPr>
                <w:rFonts w:eastAsia="Arial"/>
                <w:szCs w:val="24"/>
                <w:lang w:eastAsia="ar-SA"/>
              </w:rPr>
              <w:t xml:space="preserve">   (</w:t>
            </w:r>
            <w:proofErr w:type="gramEnd"/>
            <w:r>
              <w:rPr>
                <w:rFonts w:eastAsia="Arial"/>
                <w:szCs w:val="24"/>
                <w:lang w:eastAsia="ar-SA"/>
              </w:rPr>
              <w:t>при использовании счетов 15                           и 16);</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 xml:space="preserve">ж) правильность порядка списания торговой наценки, относящейся к проданным товарам.                     </w:t>
            </w:r>
          </w:p>
        </w:tc>
      </w:tr>
      <w:tr w:rsidR="005E7856" w:rsidTr="005E7856">
        <w:tc>
          <w:tcPr>
            <w:tcW w:w="708" w:type="dxa"/>
            <w:vMerge w:val="restart"/>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center"/>
              <w:rPr>
                <w:szCs w:val="24"/>
              </w:rPr>
            </w:pPr>
            <w:r>
              <w:rPr>
                <w:szCs w:val="24"/>
              </w:rPr>
              <w:t>4</w:t>
            </w:r>
          </w:p>
        </w:tc>
        <w:tc>
          <w:tcPr>
            <w:tcW w:w="2125" w:type="dxa"/>
            <w:vMerge w:val="restart"/>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Аудит затрат на производство (счет 20, 21, 23, 25, 26, 28, 29 и другие).</w:t>
            </w:r>
          </w:p>
        </w:tc>
        <w:tc>
          <w:tcPr>
            <w:tcW w:w="709" w:type="dxa"/>
            <w:vMerge w:val="restart"/>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4.1</w:t>
            </w:r>
          </w:p>
        </w:tc>
        <w:tc>
          <w:tcPr>
            <w:tcW w:w="2695" w:type="dxa"/>
            <w:vMerge w:val="restart"/>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Аудит затрат для целей бухгалтерского учета.</w:t>
            </w:r>
          </w:p>
        </w:tc>
        <w:tc>
          <w:tcPr>
            <w:tcW w:w="396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rFonts w:eastAsia="Arial"/>
                <w:szCs w:val="24"/>
                <w:lang w:eastAsia="ar-SA"/>
              </w:rPr>
            </w:pPr>
            <w:r>
              <w:rPr>
                <w:rFonts w:eastAsia="Arial"/>
                <w:szCs w:val="24"/>
                <w:lang w:eastAsia="ar-SA"/>
              </w:rPr>
              <w:t>4.1.1. Проверка и подтверждение достоверности отчетных данных о фактической себестоимости</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 xml:space="preserve">продукции (работ, услуг).    </w:t>
            </w:r>
          </w:p>
        </w:tc>
      </w:tr>
      <w:tr w:rsidR="005E7856" w:rsidTr="005E7856">
        <w:tc>
          <w:tcPr>
            <w:tcW w:w="708"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2125"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2695"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396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rFonts w:eastAsia="Arial"/>
                <w:szCs w:val="24"/>
                <w:lang w:eastAsia="ar-SA"/>
              </w:rPr>
            </w:pPr>
            <w:r>
              <w:rPr>
                <w:rFonts w:eastAsia="Arial"/>
                <w:szCs w:val="24"/>
                <w:lang w:eastAsia="ar-SA"/>
              </w:rPr>
              <w:t>4.1.2. Анализ выполнения плана    по себестоимости продукции (работ, услуг)</w:t>
            </w:r>
          </w:p>
        </w:tc>
      </w:tr>
      <w:tr w:rsidR="005E7856" w:rsidTr="005E7856">
        <w:tc>
          <w:tcPr>
            <w:tcW w:w="708"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2125"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2695"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396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rFonts w:eastAsia="Arial"/>
                <w:szCs w:val="24"/>
                <w:lang w:eastAsia="ar-SA"/>
              </w:rPr>
            </w:pPr>
            <w:r>
              <w:rPr>
                <w:rFonts w:eastAsia="Arial"/>
                <w:szCs w:val="24"/>
                <w:lang w:eastAsia="ar-SA"/>
              </w:rPr>
              <w:t xml:space="preserve">4.1.3. Аудит   себестоимости продукции (работ, услуг) по статьям затрат, оговариваемым    отраслевыми инструкциями по учету затрат на производство и </w:t>
            </w:r>
            <w:proofErr w:type="spellStart"/>
            <w:r>
              <w:rPr>
                <w:rFonts w:eastAsia="Arial"/>
                <w:szCs w:val="24"/>
                <w:lang w:eastAsia="ar-SA"/>
              </w:rPr>
              <w:t>калькулирования</w:t>
            </w:r>
            <w:proofErr w:type="spellEnd"/>
            <w:r>
              <w:rPr>
                <w:rFonts w:eastAsia="Arial"/>
                <w:szCs w:val="24"/>
                <w:lang w:eastAsia="ar-SA"/>
              </w:rPr>
              <w:t xml:space="preserve"> себестоимости продукции (работ, услуг).</w:t>
            </w:r>
          </w:p>
        </w:tc>
      </w:tr>
      <w:tr w:rsidR="005E7856" w:rsidTr="005E7856">
        <w:tc>
          <w:tcPr>
            <w:tcW w:w="708"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2125"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4.2</w:t>
            </w:r>
          </w:p>
        </w:tc>
        <w:tc>
          <w:tcPr>
            <w:tcW w:w="269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Аудит расходов для целей налогообложения.</w:t>
            </w:r>
          </w:p>
        </w:tc>
        <w:tc>
          <w:tcPr>
            <w:tcW w:w="396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rFonts w:eastAsia="Arial"/>
                <w:szCs w:val="24"/>
                <w:lang w:eastAsia="ar-SA"/>
              </w:rPr>
            </w:pPr>
            <w:r>
              <w:rPr>
                <w:rFonts w:eastAsia="Arial"/>
                <w:szCs w:val="24"/>
                <w:lang w:eastAsia="ar-SA"/>
              </w:rPr>
              <w:t xml:space="preserve">Проверить и подтвердить:    </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а) правильность   исчисления</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материальных       расходов,</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предусмотренных статьей (далее – ст.) 254 Налогового кодекса Российской Федерации (далее - НК РФ);</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б) правильность исчисления расходов на оплату труда, предусмотренных ст. 255 НК РФ;</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в) правильность формирования состава амортизируемого имущества и определения его первоначальной стоимости (ст. 256 и 257 НК РФ);</w:t>
            </w:r>
          </w:p>
          <w:p w:rsidR="005E7856" w:rsidRDefault="005E7856" w:rsidP="005E7856">
            <w:pPr>
              <w:tabs>
                <w:tab w:val="left" w:pos="278"/>
                <w:tab w:val="left" w:pos="320"/>
                <w:tab w:val="center" w:pos="4153"/>
                <w:tab w:val="right" w:pos="8306"/>
              </w:tabs>
              <w:jc w:val="both"/>
              <w:rPr>
                <w:rFonts w:eastAsia="Arial"/>
                <w:szCs w:val="24"/>
                <w:lang w:eastAsia="ar-SA"/>
              </w:rPr>
            </w:pPr>
            <w:r>
              <w:rPr>
                <w:rFonts w:eastAsia="Arial"/>
                <w:szCs w:val="24"/>
                <w:lang w:eastAsia="ar-SA"/>
              </w:rPr>
              <w:t>г) правильность включения амортизируемого имущества в состав амортизационных групп (ст. 258 НК РФ);</w:t>
            </w:r>
          </w:p>
          <w:p w:rsidR="005E7856" w:rsidRDefault="005E7856" w:rsidP="005E7856">
            <w:pPr>
              <w:tabs>
                <w:tab w:val="left" w:pos="278"/>
                <w:tab w:val="center" w:pos="4153"/>
                <w:tab w:val="right" w:pos="8306"/>
              </w:tabs>
              <w:jc w:val="both"/>
              <w:rPr>
                <w:rFonts w:eastAsia="Arial"/>
                <w:szCs w:val="24"/>
                <w:lang w:eastAsia="ar-SA"/>
              </w:rPr>
            </w:pPr>
            <w:r>
              <w:rPr>
                <w:rFonts w:eastAsia="Arial"/>
                <w:szCs w:val="24"/>
                <w:lang w:eastAsia="ar-SA"/>
              </w:rPr>
              <w:t>д) правильность расчета сумм амортизации (ст. 259 НК РФ);</w:t>
            </w:r>
          </w:p>
          <w:p w:rsidR="005E7856" w:rsidRDefault="005E7856" w:rsidP="005E7856">
            <w:pPr>
              <w:tabs>
                <w:tab w:val="left" w:pos="278"/>
                <w:tab w:val="center" w:pos="4153"/>
                <w:tab w:val="right" w:pos="8306"/>
              </w:tabs>
              <w:jc w:val="both"/>
              <w:rPr>
                <w:rFonts w:eastAsia="Arial"/>
                <w:szCs w:val="24"/>
                <w:lang w:eastAsia="ar-SA"/>
              </w:rPr>
            </w:pPr>
            <w:r>
              <w:rPr>
                <w:rFonts w:eastAsia="Arial"/>
                <w:szCs w:val="24"/>
                <w:lang w:eastAsia="ar-SA"/>
              </w:rPr>
              <w:t xml:space="preserve">е) правильность включения в состав затрат </w:t>
            </w:r>
            <w:proofErr w:type="spellStart"/>
            <w:r>
              <w:rPr>
                <w:rFonts w:eastAsia="Arial"/>
                <w:szCs w:val="24"/>
                <w:lang w:eastAsia="ar-SA"/>
              </w:rPr>
              <w:t>аудируемого</w:t>
            </w:r>
            <w:proofErr w:type="spellEnd"/>
            <w:r>
              <w:rPr>
                <w:rFonts w:eastAsia="Arial"/>
                <w:szCs w:val="24"/>
                <w:lang w:eastAsia="ar-SA"/>
              </w:rPr>
              <w:t xml:space="preserve"> периода расходов на ремонт основных средств (ст. 260 НК РФ);                         </w:t>
            </w:r>
          </w:p>
          <w:p w:rsidR="005E7856" w:rsidRDefault="005E7856" w:rsidP="005E7856">
            <w:pPr>
              <w:tabs>
                <w:tab w:val="left" w:pos="278"/>
                <w:tab w:val="center" w:pos="4153"/>
                <w:tab w:val="right" w:pos="8306"/>
              </w:tabs>
              <w:jc w:val="both"/>
              <w:rPr>
                <w:rFonts w:eastAsia="Arial"/>
                <w:szCs w:val="24"/>
                <w:lang w:eastAsia="ar-SA"/>
              </w:rPr>
            </w:pPr>
            <w:r>
              <w:rPr>
                <w:rFonts w:eastAsia="Arial"/>
                <w:szCs w:val="24"/>
                <w:lang w:eastAsia="ar-SA"/>
              </w:rPr>
              <w:t>ж) правильность признания расходов на освоение природных ресурсов и соблюдение порядка их учета (ст. 261 НК РФ);</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з) правильность признания расходов на научно-исследовательские и (или) опытно-конструкторские разработки и соблюдение порядка их учета (ст. 262 НК РФ);</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 xml:space="preserve">и) обоснованность расходов на обязательное и добровольное     страхование имущества (ст. 263 НК РФ); </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к) правильность списания на себестоимость прочих расходов, связанных с производством и (</w:t>
            </w:r>
            <w:proofErr w:type="gramStart"/>
            <w:r>
              <w:rPr>
                <w:rFonts w:eastAsia="Arial"/>
                <w:szCs w:val="24"/>
                <w:lang w:eastAsia="ar-SA"/>
              </w:rPr>
              <w:t>или)  реализацией</w:t>
            </w:r>
            <w:proofErr w:type="gramEnd"/>
            <w:r>
              <w:rPr>
                <w:rFonts w:eastAsia="Arial"/>
                <w:szCs w:val="24"/>
                <w:lang w:eastAsia="ar-SA"/>
              </w:rPr>
              <w:t xml:space="preserve"> (ст. 264 НК РФ);</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 xml:space="preserve">л) правильность списания прочих расходов, связанных с производством    и (или) реализацией (ст. 265 НК РФ); </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м) правильность формирования и использования расходов на формирование резервов по сомнительным долгам (ст. 266 НК РФ);</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lastRenderedPageBreak/>
              <w:t>н) правильность образования и использования расходов на формирование резерва по гарантийному    ремонту и гарантийному обслуживанию (ст. 267 НК РФ);</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о) правильность определения расходов   при реализации товаров и имущества (ст. 268 НК РФ);</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п) правильность    отнесения процентов    по долговым обязательствам к расходам (ст. 269 НК РФ);</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р) правильность определения расходов, не учитываемых в целях налогообложения (ст. 270 НК РФ).</w:t>
            </w:r>
          </w:p>
        </w:tc>
      </w:tr>
      <w:tr w:rsidR="005E7856" w:rsidTr="005E7856">
        <w:tc>
          <w:tcPr>
            <w:tcW w:w="708"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2125"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4.3</w:t>
            </w:r>
          </w:p>
        </w:tc>
        <w:tc>
          <w:tcPr>
            <w:tcW w:w="269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Аудит расходов будущих периодов.</w:t>
            </w:r>
          </w:p>
        </w:tc>
        <w:tc>
          <w:tcPr>
            <w:tcW w:w="396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rFonts w:eastAsia="Arial"/>
                <w:szCs w:val="24"/>
                <w:lang w:eastAsia="ar-SA"/>
              </w:rPr>
            </w:pPr>
          </w:p>
        </w:tc>
      </w:tr>
      <w:tr w:rsidR="005E7856" w:rsidTr="005E7856">
        <w:tc>
          <w:tcPr>
            <w:tcW w:w="708" w:type="dxa"/>
            <w:vMerge w:val="restart"/>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center"/>
              <w:rPr>
                <w:szCs w:val="24"/>
              </w:rPr>
            </w:pPr>
            <w:r>
              <w:rPr>
                <w:szCs w:val="24"/>
              </w:rPr>
              <w:t>5</w:t>
            </w:r>
          </w:p>
        </w:tc>
        <w:tc>
          <w:tcPr>
            <w:tcW w:w="2125" w:type="dxa"/>
            <w:vMerge w:val="restart"/>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Аудит готовой продукции и товаров (счет 40, 41, 42, 43, 44, 45, 46 и другие).</w:t>
            </w:r>
          </w:p>
        </w:tc>
        <w:tc>
          <w:tcPr>
            <w:tcW w:w="70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5.1</w:t>
            </w:r>
          </w:p>
        </w:tc>
        <w:tc>
          <w:tcPr>
            <w:tcW w:w="269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Аудит готовой продукции.</w:t>
            </w:r>
          </w:p>
        </w:tc>
        <w:tc>
          <w:tcPr>
            <w:tcW w:w="396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rFonts w:eastAsia="Arial"/>
                <w:szCs w:val="24"/>
                <w:lang w:eastAsia="ar-SA"/>
              </w:rPr>
            </w:pPr>
          </w:p>
        </w:tc>
      </w:tr>
      <w:tr w:rsidR="005E7856" w:rsidTr="005E7856">
        <w:tc>
          <w:tcPr>
            <w:tcW w:w="708"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2125"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5.2</w:t>
            </w:r>
          </w:p>
        </w:tc>
        <w:tc>
          <w:tcPr>
            <w:tcW w:w="269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Аудит расходов на продажу.</w:t>
            </w:r>
          </w:p>
        </w:tc>
        <w:tc>
          <w:tcPr>
            <w:tcW w:w="396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rFonts w:eastAsia="Arial"/>
                <w:szCs w:val="24"/>
                <w:lang w:eastAsia="ar-SA"/>
              </w:rPr>
            </w:pPr>
          </w:p>
        </w:tc>
      </w:tr>
      <w:tr w:rsidR="005E7856" w:rsidTr="005E7856">
        <w:tc>
          <w:tcPr>
            <w:tcW w:w="708"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2125"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5.3</w:t>
            </w:r>
          </w:p>
        </w:tc>
        <w:tc>
          <w:tcPr>
            <w:tcW w:w="269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Аудит товаров отгруженных.</w:t>
            </w:r>
          </w:p>
        </w:tc>
        <w:tc>
          <w:tcPr>
            <w:tcW w:w="396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rFonts w:eastAsia="Arial"/>
                <w:szCs w:val="24"/>
                <w:lang w:eastAsia="ar-SA"/>
              </w:rPr>
            </w:pPr>
          </w:p>
        </w:tc>
      </w:tr>
      <w:tr w:rsidR="005E7856" w:rsidTr="005E7856">
        <w:tc>
          <w:tcPr>
            <w:tcW w:w="708"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2125"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5.4</w:t>
            </w:r>
          </w:p>
        </w:tc>
        <w:tc>
          <w:tcPr>
            <w:tcW w:w="269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Аудит товаров.</w:t>
            </w:r>
          </w:p>
        </w:tc>
        <w:tc>
          <w:tcPr>
            <w:tcW w:w="396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rFonts w:eastAsia="Arial"/>
                <w:szCs w:val="24"/>
                <w:lang w:eastAsia="ar-SA"/>
              </w:rPr>
            </w:pPr>
          </w:p>
        </w:tc>
      </w:tr>
      <w:tr w:rsidR="005E7856" w:rsidTr="005E7856">
        <w:tc>
          <w:tcPr>
            <w:tcW w:w="708" w:type="dxa"/>
            <w:vMerge w:val="restart"/>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center"/>
              <w:rPr>
                <w:szCs w:val="24"/>
              </w:rPr>
            </w:pPr>
            <w:r>
              <w:rPr>
                <w:szCs w:val="24"/>
              </w:rPr>
              <w:t>6</w:t>
            </w:r>
          </w:p>
        </w:tc>
        <w:tc>
          <w:tcPr>
            <w:tcW w:w="2125" w:type="dxa"/>
            <w:vMerge w:val="restart"/>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Аудит денежных средств (счет 50, 51, 52, 55, 57, 58, 59 и другие).</w:t>
            </w:r>
          </w:p>
        </w:tc>
        <w:tc>
          <w:tcPr>
            <w:tcW w:w="70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6.1</w:t>
            </w:r>
          </w:p>
        </w:tc>
        <w:tc>
          <w:tcPr>
            <w:tcW w:w="269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Аудит кассовых операций.</w:t>
            </w:r>
          </w:p>
        </w:tc>
        <w:tc>
          <w:tcPr>
            <w:tcW w:w="396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rFonts w:eastAsia="Arial"/>
                <w:szCs w:val="24"/>
                <w:lang w:eastAsia="ar-SA"/>
              </w:rPr>
            </w:pPr>
          </w:p>
        </w:tc>
      </w:tr>
      <w:tr w:rsidR="005E7856" w:rsidTr="005E7856">
        <w:tc>
          <w:tcPr>
            <w:tcW w:w="708"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2125"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6.2</w:t>
            </w:r>
          </w:p>
        </w:tc>
        <w:tc>
          <w:tcPr>
            <w:tcW w:w="269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Аудит операций по расчетным счетам.</w:t>
            </w:r>
          </w:p>
        </w:tc>
        <w:tc>
          <w:tcPr>
            <w:tcW w:w="396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rFonts w:eastAsia="Arial"/>
                <w:szCs w:val="24"/>
                <w:lang w:eastAsia="ar-SA"/>
              </w:rPr>
            </w:pPr>
          </w:p>
        </w:tc>
      </w:tr>
      <w:tr w:rsidR="005E7856" w:rsidTr="005E7856">
        <w:tc>
          <w:tcPr>
            <w:tcW w:w="708"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2125"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6.3</w:t>
            </w:r>
          </w:p>
        </w:tc>
        <w:tc>
          <w:tcPr>
            <w:tcW w:w="269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Аудит операций по валютным счетам.</w:t>
            </w:r>
          </w:p>
        </w:tc>
        <w:tc>
          <w:tcPr>
            <w:tcW w:w="396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rFonts w:eastAsia="Arial"/>
                <w:szCs w:val="24"/>
                <w:lang w:eastAsia="ar-SA"/>
              </w:rPr>
            </w:pPr>
          </w:p>
        </w:tc>
      </w:tr>
      <w:tr w:rsidR="005E7856" w:rsidTr="005E7856">
        <w:tc>
          <w:tcPr>
            <w:tcW w:w="708"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2125"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6.4</w:t>
            </w:r>
          </w:p>
        </w:tc>
        <w:tc>
          <w:tcPr>
            <w:tcW w:w="269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Аудит операций по специальным счетам.</w:t>
            </w:r>
          </w:p>
        </w:tc>
        <w:tc>
          <w:tcPr>
            <w:tcW w:w="396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rFonts w:eastAsia="Arial"/>
                <w:szCs w:val="24"/>
                <w:lang w:eastAsia="ar-SA"/>
              </w:rPr>
            </w:pPr>
          </w:p>
        </w:tc>
      </w:tr>
      <w:tr w:rsidR="005E7856" w:rsidTr="005E7856">
        <w:tc>
          <w:tcPr>
            <w:tcW w:w="708"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2125"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6.5</w:t>
            </w:r>
          </w:p>
        </w:tc>
        <w:tc>
          <w:tcPr>
            <w:tcW w:w="269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Аудит денежных средств в пути.</w:t>
            </w:r>
          </w:p>
        </w:tc>
        <w:tc>
          <w:tcPr>
            <w:tcW w:w="396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rFonts w:eastAsia="Arial"/>
                <w:szCs w:val="24"/>
                <w:lang w:eastAsia="ar-SA"/>
              </w:rPr>
            </w:pPr>
          </w:p>
        </w:tc>
      </w:tr>
      <w:tr w:rsidR="005E7856" w:rsidTr="005E7856">
        <w:tc>
          <w:tcPr>
            <w:tcW w:w="708"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2125"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6.6</w:t>
            </w:r>
          </w:p>
        </w:tc>
        <w:tc>
          <w:tcPr>
            <w:tcW w:w="269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Аудит финансовых вложений.</w:t>
            </w:r>
          </w:p>
        </w:tc>
        <w:tc>
          <w:tcPr>
            <w:tcW w:w="396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rFonts w:eastAsia="Arial"/>
                <w:szCs w:val="24"/>
                <w:lang w:eastAsia="ar-SA"/>
              </w:rPr>
            </w:pPr>
            <w:r>
              <w:rPr>
                <w:rFonts w:eastAsia="Arial"/>
                <w:szCs w:val="24"/>
                <w:lang w:eastAsia="ar-SA"/>
              </w:rPr>
              <w:t>а) проверить и подтвердить правильность оформления материалов инвентаризации финансовых вложений и отражения результатов инвентаризации в учете;</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б) изучить состав финансовых    вложений по данным первичных документов и учетных регистров;</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в) оценить систему внутреннего    контроля и бухгалтерского учета финансовых вложений;</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 xml:space="preserve">г) определить рентабельность    финансовых вложений; </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д) проверить правильность отражения в учете операций с финансовыми вложениями;</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lastRenderedPageBreak/>
              <w:t>е) подтвердить достоверность    начисления, поступления и отражения в учете доходов по операциям с финансовыми вложениями.</w:t>
            </w:r>
          </w:p>
        </w:tc>
      </w:tr>
      <w:tr w:rsidR="005E7856" w:rsidTr="005E7856">
        <w:tc>
          <w:tcPr>
            <w:tcW w:w="708"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2125"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6.7</w:t>
            </w:r>
          </w:p>
        </w:tc>
        <w:tc>
          <w:tcPr>
            <w:tcW w:w="269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Аудит резервов под обесценение вложений в ценные бумаги.</w:t>
            </w:r>
          </w:p>
        </w:tc>
        <w:tc>
          <w:tcPr>
            <w:tcW w:w="396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rFonts w:eastAsia="Arial"/>
                <w:szCs w:val="24"/>
                <w:lang w:eastAsia="ar-SA"/>
              </w:rPr>
            </w:pPr>
          </w:p>
        </w:tc>
      </w:tr>
      <w:tr w:rsidR="005E7856" w:rsidTr="005E7856">
        <w:tc>
          <w:tcPr>
            <w:tcW w:w="708" w:type="dxa"/>
            <w:vMerge w:val="restart"/>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center"/>
              <w:rPr>
                <w:szCs w:val="24"/>
              </w:rPr>
            </w:pPr>
            <w:r>
              <w:rPr>
                <w:szCs w:val="24"/>
              </w:rPr>
              <w:t>7</w:t>
            </w:r>
          </w:p>
        </w:tc>
        <w:tc>
          <w:tcPr>
            <w:tcW w:w="2125" w:type="dxa"/>
            <w:vMerge w:val="restart"/>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Аудит расчетов.</w:t>
            </w:r>
          </w:p>
        </w:tc>
        <w:tc>
          <w:tcPr>
            <w:tcW w:w="70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7.1</w:t>
            </w:r>
          </w:p>
        </w:tc>
        <w:tc>
          <w:tcPr>
            <w:tcW w:w="269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Аудит расчетов с поставщиками и подрядчиками, покупателями и заказчиками, дебиторами и кредиторами (счет 60, 62, 76 и другие).</w:t>
            </w:r>
          </w:p>
        </w:tc>
        <w:tc>
          <w:tcPr>
            <w:tcW w:w="396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rFonts w:eastAsia="Arial"/>
                <w:szCs w:val="24"/>
                <w:lang w:eastAsia="ar-SA"/>
              </w:rPr>
            </w:pPr>
            <w:r>
              <w:rPr>
                <w:rFonts w:eastAsia="Arial"/>
                <w:szCs w:val="24"/>
                <w:lang w:eastAsia="ar-SA"/>
              </w:rPr>
              <w:t>а) проверить и подтвердить полноту и правильность проведенных инвентаризаций расчетов с дебиторами и кредиторами и отражения их результатов в учете;</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б) проверить и подтвердить правильность оформления первичных документов по приобретению товарно-материальных ценностей и получению услуг с целью подтверждения обоснованности возникновения   кредиторской задолженности;</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 xml:space="preserve">в) подтвердить своевременность погашения и правильность отражения на счетах бухгалтерского учета кредиторской задолженности; </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г) оценить правильность оформления и отражения в учете предъявленных претензий;</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 xml:space="preserve">д) проверить правильность оформления первичных документов по поставке товаров и оказанию услуг с целью подтверждения обоснованности возникновения дебиторской задолженности; </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е) подтвердить своевременность погашения и правильность отражения   на счетах бухгалтерского учета дебиторской задолженности;</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ж) проверить правильность оформления и отражения на счетах бухгалтерского учета операций, осуществляемых в рамках договора простого товарищества;</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з) проверить правильность оформления и отражения на счетах бухгалтерского учета расчетов с дочерними (зависимыми) обществами.</w:t>
            </w:r>
          </w:p>
        </w:tc>
      </w:tr>
      <w:tr w:rsidR="005E7856" w:rsidTr="005E7856">
        <w:tc>
          <w:tcPr>
            <w:tcW w:w="708"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2125"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7.2</w:t>
            </w:r>
          </w:p>
        </w:tc>
        <w:tc>
          <w:tcPr>
            <w:tcW w:w="269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Аудит резервов по сомнительным долгам (счет 63 и другие).</w:t>
            </w:r>
          </w:p>
        </w:tc>
        <w:tc>
          <w:tcPr>
            <w:tcW w:w="396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rFonts w:eastAsia="Arial"/>
                <w:szCs w:val="24"/>
                <w:lang w:eastAsia="ar-SA"/>
              </w:rPr>
            </w:pPr>
          </w:p>
        </w:tc>
      </w:tr>
      <w:tr w:rsidR="005E7856" w:rsidTr="005E7856">
        <w:tc>
          <w:tcPr>
            <w:tcW w:w="708"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2125"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7.3</w:t>
            </w:r>
          </w:p>
        </w:tc>
        <w:tc>
          <w:tcPr>
            <w:tcW w:w="269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Аудит расчетов по кредитам и займам (счет 66, 67 и другие).</w:t>
            </w:r>
          </w:p>
        </w:tc>
        <w:tc>
          <w:tcPr>
            <w:tcW w:w="396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rFonts w:eastAsia="Arial"/>
                <w:szCs w:val="24"/>
                <w:lang w:eastAsia="ar-SA"/>
              </w:rPr>
            </w:pPr>
            <w:r>
              <w:rPr>
                <w:rFonts w:eastAsia="Arial"/>
                <w:szCs w:val="24"/>
                <w:lang w:eastAsia="ar-SA"/>
              </w:rPr>
              <w:t>а) проверить правильность оформления и отражения на счетах бухгалтерского учета операций по получению и возврату кредитов банка;</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 xml:space="preserve">б) подтвердить целевое использование кредитов банка; </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 xml:space="preserve">в) проверить обоснованность установления и правильность расчета сумм платежей за пользование кредитами банков и их списание за счет         соответствующих источников; </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г) проверить правильность оформления и отражения на счетах бухгалтерского учета займов, полученных у других организаций и физических лиц.</w:t>
            </w:r>
          </w:p>
        </w:tc>
      </w:tr>
      <w:tr w:rsidR="005E7856" w:rsidTr="005E7856">
        <w:tc>
          <w:tcPr>
            <w:tcW w:w="708"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2125"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7.4</w:t>
            </w:r>
          </w:p>
        </w:tc>
        <w:tc>
          <w:tcPr>
            <w:tcW w:w="269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Аудит расчетов с бюджетом (счет 68 и другие).</w:t>
            </w:r>
          </w:p>
        </w:tc>
        <w:tc>
          <w:tcPr>
            <w:tcW w:w="396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rFonts w:eastAsia="Arial"/>
                <w:szCs w:val="24"/>
                <w:lang w:eastAsia="ar-SA"/>
              </w:rPr>
            </w:pPr>
            <w:r>
              <w:rPr>
                <w:rFonts w:eastAsia="Arial"/>
                <w:szCs w:val="24"/>
                <w:lang w:eastAsia="ar-SA"/>
              </w:rPr>
              <w:t xml:space="preserve">Проверить: </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а) правильность определения налогооблагаемой базы по отдельным, наиболее важным налогам;</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б) правильность применения налоговых ставок;</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в) правомерность применения льгот при расчете и уплате налогов;</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г) правильность начисления, полноту и своевременность перечисления налоговых платежей, правильность составления налоговой отчетности.</w:t>
            </w:r>
          </w:p>
        </w:tc>
      </w:tr>
      <w:tr w:rsidR="005E7856" w:rsidTr="005E7856">
        <w:tc>
          <w:tcPr>
            <w:tcW w:w="708"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2125"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7.5</w:t>
            </w:r>
          </w:p>
        </w:tc>
        <w:tc>
          <w:tcPr>
            <w:tcW w:w="269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Аудит расчетов по оплате труда и единому социальному налогу (счет 69, 70, 73 и другие).</w:t>
            </w:r>
          </w:p>
        </w:tc>
        <w:tc>
          <w:tcPr>
            <w:tcW w:w="396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rFonts w:eastAsia="Arial"/>
                <w:szCs w:val="24"/>
                <w:lang w:eastAsia="ar-SA"/>
              </w:rPr>
            </w:pPr>
          </w:p>
        </w:tc>
      </w:tr>
      <w:tr w:rsidR="005E7856" w:rsidTr="005E7856">
        <w:tc>
          <w:tcPr>
            <w:tcW w:w="708"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2125"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7.6</w:t>
            </w:r>
          </w:p>
        </w:tc>
        <w:tc>
          <w:tcPr>
            <w:tcW w:w="269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Аудит расчетов с подотчетными лицами (счет 71 и другие).</w:t>
            </w:r>
          </w:p>
        </w:tc>
        <w:tc>
          <w:tcPr>
            <w:tcW w:w="396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rFonts w:eastAsia="Arial"/>
                <w:szCs w:val="24"/>
                <w:lang w:eastAsia="ar-SA"/>
              </w:rPr>
            </w:pPr>
          </w:p>
        </w:tc>
      </w:tr>
      <w:tr w:rsidR="005E7856" w:rsidTr="005E7856">
        <w:tc>
          <w:tcPr>
            <w:tcW w:w="708"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2125"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7.7</w:t>
            </w:r>
          </w:p>
        </w:tc>
        <w:tc>
          <w:tcPr>
            <w:tcW w:w="269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Аудит расчетов с учредителями (75 и другие).</w:t>
            </w:r>
          </w:p>
        </w:tc>
        <w:tc>
          <w:tcPr>
            <w:tcW w:w="396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rFonts w:eastAsia="Arial"/>
                <w:szCs w:val="24"/>
                <w:lang w:eastAsia="ar-SA"/>
              </w:rPr>
            </w:pPr>
          </w:p>
        </w:tc>
      </w:tr>
      <w:tr w:rsidR="005E7856" w:rsidTr="005E7856">
        <w:tc>
          <w:tcPr>
            <w:tcW w:w="708"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2125"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7.8</w:t>
            </w:r>
          </w:p>
        </w:tc>
        <w:tc>
          <w:tcPr>
            <w:tcW w:w="269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Аудит расчетов по претензиям и возмещению материального ущерба (счет 73, 94 и другие).</w:t>
            </w:r>
          </w:p>
        </w:tc>
        <w:tc>
          <w:tcPr>
            <w:tcW w:w="396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rFonts w:eastAsia="Arial"/>
                <w:szCs w:val="24"/>
                <w:lang w:eastAsia="ar-SA"/>
              </w:rPr>
            </w:pPr>
            <w:r>
              <w:rPr>
                <w:rFonts w:eastAsia="Arial"/>
                <w:szCs w:val="24"/>
                <w:lang w:eastAsia="ar-SA"/>
              </w:rPr>
              <w:t>а) проверить своевременность        предъявления претензий вследствие нарушения договорных обязательств, за пропажу и недостачу груза в пути и т.д.;</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lastRenderedPageBreak/>
              <w:t>б) выяснить своевременность принятых мер по возмещению нанесенного ущерба, проверить обоснованность претензий;</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в) подтвердить законность списания претензионных сумм на издержки производства и финансовые результаты;</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г) проверить расчеты по недостачам, растратам и хищениям;</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д) установить, соблюдались ли сроки и порядок рассмотрения случаев недостач, потерь и растрат;</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е) проверить правильность оформления   материалов о претензиях по недостачам, потерям и хищениям;</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ж) изучить причины, вызвавшие недостачи, растраты и хищения;</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з) проверить, по всем ли дебиторам (должникам) имеются обязательства о погашении задолженности или исполнительные листы, систематически ли поступают суммы в погашение задолженности, какие меры принимаются к должникам, от которых прекратились поступления денег, и т.п.</w:t>
            </w:r>
          </w:p>
        </w:tc>
      </w:tr>
      <w:tr w:rsidR="005E7856" w:rsidTr="005E7856">
        <w:tc>
          <w:tcPr>
            <w:tcW w:w="708"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2125"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7.9</w:t>
            </w:r>
          </w:p>
        </w:tc>
        <w:tc>
          <w:tcPr>
            <w:tcW w:w="269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Аудит внутрихозяйственных расчетов (счет 79 и другие).</w:t>
            </w:r>
          </w:p>
        </w:tc>
        <w:tc>
          <w:tcPr>
            <w:tcW w:w="396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rFonts w:eastAsia="Arial"/>
                <w:szCs w:val="24"/>
                <w:lang w:eastAsia="ar-SA"/>
              </w:rPr>
            </w:pPr>
            <w:r>
              <w:rPr>
                <w:rFonts w:eastAsia="Arial"/>
                <w:szCs w:val="24"/>
                <w:lang w:eastAsia="ar-SA"/>
              </w:rPr>
              <w:t>а) проверить законность и правильность   расчетов по выделенному имуществу;</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б) проверить правильность расчетов     по текущим операциям;</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в) проверить законность и правильность   расчетов по договору доверительного управления имуществом.</w:t>
            </w:r>
          </w:p>
        </w:tc>
      </w:tr>
      <w:tr w:rsidR="005E7856" w:rsidTr="005E7856">
        <w:tc>
          <w:tcPr>
            <w:tcW w:w="708"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2125"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7.10</w:t>
            </w:r>
          </w:p>
        </w:tc>
        <w:tc>
          <w:tcPr>
            <w:tcW w:w="269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Аудит расчетов по совместной деятельности (счет 76 и другие).</w:t>
            </w:r>
          </w:p>
        </w:tc>
        <w:tc>
          <w:tcPr>
            <w:tcW w:w="396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rFonts w:eastAsia="Arial"/>
                <w:szCs w:val="24"/>
                <w:lang w:eastAsia="ar-SA"/>
              </w:rPr>
            </w:pPr>
          </w:p>
        </w:tc>
      </w:tr>
      <w:tr w:rsidR="005E7856" w:rsidTr="005E7856">
        <w:tc>
          <w:tcPr>
            <w:tcW w:w="708" w:type="dxa"/>
            <w:vMerge w:val="restart"/>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center"/>
              <w:rPr>
                <w:szCs w:val="24"/>
              </w:rPr>
            </w:pPr>
            <w:r>
              <w:rPr>
                <w:szCs w:val="24"/>
              </w:rPr>
              <w:t>8</w:t>
            </w:r>
          </w:p>
        </w:tc>
        <w:tc>
          <w:tcPr>
            <w:tcW w:w="2125" w:type="dxa"/>
            <w:vMerge w:val="restart"/>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Аудит капитала.</w:t>
            </w:r>
          </w:p>
        </w:tc>
        <w:tc>
          <w:tcPr>
            <w:tcW w:w="70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8.1</w:t>
            </w:r>
          </w:p>
        </w:tc>
        <w:tc>
          <w:tcPr>
            <w:tcW w:w="269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Аудит уставного капитала (счет 80 и другие).</w:t>
            </w:r>
          </w:p>
        </w:tc>
        <w:tc>
          <w:tcPr>
            <w:tcW w:w="396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rFonts w:eastAsia="Arial"/>
                <w:szCs w:val="24"/>
                <w:lang w:eastAsia="ar-SA"/>
              </w:rPr>
            </w:pPr>
          </w:p>
        </w:tc>
      </w:tr>
      <w:tr w:rsidR="005E7856" w:rsidTr="005E7856">
        <w:tc>
          <w:tcPr>
            <w:tcW w:w="708"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2125"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8.2</w:t>
            </w:r>
          </w:p>
        </w:tc>
        <w:tc>
          <w:tcPr>
            <w:tcW w:w="269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Аудит резервного капитала (счет82 и другие).</w:t>
            </w:r>
          </w:p>
        </w:tc>
        <w:tc>
          <w:tcPr>
            <w:tcW w:w="396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rFonts w:eastAsia="Arial"/>
                <w:szCs w:val="24"/>
                <w:lang w:eastAsia="ar-SA"/>
              </w:rPr>
            </w:pPr>
          </w:p>
        </w:tc>
      </w:tr>
      <w:tr w:rsidR="005E7856" w:rsidTr="005E7856">
        <w:tc>
          <w:tcPr>
            <w:tcW w:w="708"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2125"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8.3</w:t>
            </w:r>
          </w:p>
        </w:tc>
        <w:tc>
          <w:tcPr>
            <w:tcW w:w="269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Аудит добавочного капитала (счет 83 и другие).</w:t>
            </w:r>
          </w:p>
        </w:tc>
        <w:tc>
          <w:tcPr>
            <w:tcW w:w="396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rFonts w:eastAsia="Arial"/>
                <w:szCs w:val="24"/>
                <w:lang w:eastAsia="ar-SA"/>
              </w:rPr>
            </w:pPr>
          </w:p>
        </w:tc>
      </w:tr>
      <w:tr w:rsidR="005E7856" w:rsidTr="005E7856">
        <w:tc>
          <w:tcPr>
            <w:tcW w:w="708"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2125"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8.4</w:t>
            </w:r>
          </w:p>
        </w:tc>
        <w:tc>
          <w:tcPr>
            <w:tcW w:w="269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Аудит нераспределенной прибыли (непокрытого убытка) (счет 84 и другие).</w:t>
            </w:r>
          </w:p>
        </w:tc>
        <w:tc>
          <w:tcPr>
            <w:tcW w:w="396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rFonts w:eastAsia="Arial"/>
                <w:szCs w:val="24"/>
                <w:lang w:eastAsia="ar-SA"/>
              </w:rPr>
            </w:pPr>
          </w:p>
        </w:tc>
      </w:tr>
      <w:tr w:rsidR="005E7856" w:rsidTr="005E7856">
        <w:tc>
          <w:tcPr>
            <w:tcW w:w="708"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2125" w:type="dxa"/>
            <w:vMerge/>
            <w:tcBorders>
              <w:top w:val="single" w:sz="4" w:space="0" w:color="auto"/>
              <w:left w:val="single" w:sz="4" w:space="0" w:color="auto"/>
              <w:bottom w:val="single" w:sz="4" w:space="0" w:color="auto"/>
              <w:right w:val="single" w:sz="4" w:space="0" w:color="auto"/>
            </w:tcBorders>
            <w:vAlign w:val="center"/>
          </w:tcPr>
          <w:p w:rsidR="005E7856" w:rsidRDefault="005E7856" w:rsidP="005E7856">
            <w:pPr>
              <w:rPr>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8.5</w:t>
            </w:r>
          </w:p>
        </w:tc>
        <w:tc>
          <w:tcPr>
            <w:tcW w:w="269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Аудит целевого финансирования (счет 86 и другие).</w:t>
            </w:r>
          </w:p>
        </w:tc>
        <w:tc>
          <w:tcPr>
            <w:tcW w:w="396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rFonts w:eastAsia="Arial"/>
                <w:szCs w:val="24"/>
                <w:lang w:eastAsia="ar-SA"/>
              </w:rPr>
            </w:pPr>
          </w:p>
        </w:tc>
      </w:tr>
      <w:tr w:rsidR="005E7856" w:rsidTr="005E7856">
        <w:tc>
          <w:tcPr>
            <w:tcW w:w="708"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center"/>
              <w:rPr>
                <w:szCs w:val="24"/>
              </w:rPr>
            </w:pPr>
            <w:r>
              <w:rPr>
                <w:szCs w:val="24"/>
              </w:rPr>
              <w:t>9</w:t>
            </w:r>
          </w:p>
        </w:tc>
        <w:tc>
          <w:tcPr>
            <w:tcW w:w="212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Аудит формирования финансовых результатов и распределения прибыли (счет 90, 91, 96, 97, 98, 99 и другие).</w:t>
            </w:r>
          </w:p>
        </w:tc>
        <w:tc>
          <w:tcPr>
            <w:tcW w:w="70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p>
        </w:tc>
        <w:tc>
          <w:tcPr>
            <w:tcW w:w="269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p>
        </w:tc>
        <w:tc>
          <w:tcPr>
            <w:tcW w:w="396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rFonts w:eastAsia="Arial"/>
                <w:szCs w:val="24"/>
                <w:lang w:eastAsia="ar-SA"/>
              </w:rPr>
            </w:pPr>
            <w:r>
              <w:rPr>
                <w:rFonts w:eastAsia="Arial"/>
                <w:szCs w:val="24"/>
                <w:lang w:eastAsia="ar-SA"/>
              </w:rPr>
              <w:t>а) установить правильность</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 xml:space="preserve">определения и отражения в учете прибыли (убытков) от продаж товаров, продукции, </w:t>
            </w:r>
            <w:proofErr w:type="gramStart"/>
            <w:r>
              <w:rPr>
                <w:rFonts w:eastAsia="Arial"/>
                <w:szCs w:val="24"/>
                <w:lang w:eastAsia="ar-SA"/>
              </w:rPr>
              <w:t xml:space="preserve">работ,   </w:t>
            </w:r>
            <w:proofErr w:type="gramEnd"/>
            <w:r>
              <w:rPr>
                <w:rFonts w:eastAsia="Arial"/>
                <w:szCs w:val="24"/>
                <w:lang w:eastAsia="ar-SA"/>
              </w:rPr>
              <w:t xml:space="preserve">                  услуг;</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б) проанализировать правильность учета операционных, внереализационных и чрезвычайных доходов и расходов;</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в) оценить правильность и обоснованность распределения чистой прибыли.</w:t>
            </w:r>
          </w:p>
        </w:tc>
      </w:tr>
      <w:tr w:rsidR="005E7856" w:rsidTr="005E7856">
        <w:tc>
          <w:tcPr>
            <w:tcW w:w="708"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center"/>
              <w:rPr>
                <w:szCs w:val="24"/>
              </w:rPr>
            </w:pPr>
            <w:r>
              <w:rPr>
                <w:szCs w:val="24"/>
              </w:rPr>
              <w:t>10</w:t>
            </w:r>
          </w:p>
        </w:tc>
        <w:tc>
          <w:tcPr>
            <w:tcW w:w="212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 xml:space="preserve">Аудит </w:t>
            </w:r>
            <w:proofErr w:type="spellStart"/>
            <w:r>
              <w:rPr>
                <w:szCs w:val="24"/>
              </w:rPr>
              <w:t>забалансовых</w:t>
            </w:r>
            <w:proofErr w:type="spellEnd"/>
            <w:r>
              <w:rPr>
                <w:szCs w:val="24"/>
              </w:rPr>
              <w:t xml:space="preserve"> счетов.</w:t>
            </w:r>
          </w:p>
        </w:tc>
        <w:tc>
          <w:tcPr>
            <w:tcW w:w="70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10.1</w:t>
            </w:r>
          </w:p>
        </w:tc>
        <w:tc>
          <w:tcPr>
            <w:tcW w:w="269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Аудит счета 001 «Арендованные основные средства».</w:t>
            </w:r>
          </w:p>
        </w:tc>
        <w:tc>
          <w:tcPr>
            <w:tcW w:w="396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rFonts w:eastAsia="Arial"/>
                <w:szCs w:val="24"/>
                <w:lang w:eastAsia="ar-SA"/>
              </w:rPr>
            </w:pPr>
          </w:p>
        </w:tc>
      </w:tr>
      <w:tr w:rsidR="005E7856" w:rsidTr="005E7856">
        <w:tc>
          <w:tcPr>
            <w:tcW w:w="708"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center"/>
              <w:rPr>
                <w:szCs w:val="24"/>
              </w:rPr>
            </w:pPr>
          </w:p>
        </w:tc>
        <w:tc>
          <w:tcPr>
            <w:tcW w:w="212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p>
        </w:tc>
        <w:tc>
          <w:tcPr>
            <w:tcW w:w="70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10.2</w:t>
            </w:r>
          </w:p>
        </w:tc>
        <w:tc>
          <w:tcPr>
            <w:tcW w:w="269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Аудит счета 002 «Товарно-материальные ценности, принятые на ответственное хранение».</w:t>
            </w:r>
          </w:p>
        </w:tc>
        <w:tc>
          <w:tcPr>
            <w:tcW w:w="396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rFonts w:eastAsia="Arial"/>
                <w:szCs w:val="24"/>
                <w:lang w:eastAsia="ar-SA"/>
              </w:rPr>
            </w:pPr>
          </w:p>
        </w:tc>
      </w:tr>
      <w:tr w:rsidR="005E7856" w:rsidTr="005E7856">
        <w:tc>
          <w:tcPr>
            <w:tcW w:w="708"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center"/>
              <w:rPr>
                <w:szCs w:val="24"/>
              </w:rPr>
            </w:pPr>
          </w:p>
        </w:tc>
        <w:tc>
          <w:tcPr>
            <w:tcW w:w="212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p>
        </w:tc>
        <w:tc>
          <w:tcPr>
            <w:tcW w:w="70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10.3</w:t>
            </w:r>
          </w:p>
        </w:tc>
        <w:tc>
          <w:tcPr>
            <w:tcW w:w="269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Аудит счета 003 «Материалы, принятые в переработку».</w:t>
            </w:r>
          </w:p>
        </w:tc>
        <w:tc>
          <w:tcPr>
            <w:tcW w:w="396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rFonts w:eastAsia="Arial"/>
                <w:szCs w:val="24"/>
                <w:lang w:eastAsia="ar-SA"/>
              </w:rPr>
            </w:pPr>
          </w:p>
        </w:tc>
      </w:tr>
      <w:tr w:rsidR="005E7856" w:rsidTr="005E7856">
        <w:tc>
          <w:tcPr>
            <w:tcW w:w="708"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center"/>
              <w:rPr>
                <w:szCs w:val="24"/>
              </w:rPr>
            </w:pPr>
          </w:p>
        </w:tc>
        <w:tc>
          <w:tcPr>
            <w:tcW w:w="212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p>
        </w:tc>
        <w:tc>
          <w:tcPr>
            <w:tcW w:w="70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10.4</w:t>
            </w:r>
          </w:p>
        </w:tc>
        <w:tc>
          <w:tcPr>
            <w:tcW w:w="269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Аудит счета 005 «Оборудование, принятое для монтажа».</w:t>
            </w:r>
          </w:p>
        </w:tc>
        <w:tc>
          <w:tcPr>
            <w:tcW w:w="396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rFonts w:eastAsia="Arial"/>
                <w:szCs w:val="24"/>
                <w:lang w:eastAsia="ar-SA"/>
              </w:rPr>
            </w:pPr>
          </w:p>
        </w:tc>
      </w:tr>
      <w:tr w:rsidR="005E7856" w:rsidTr="005E7856">
        <w:tc>
          <w:tcPr>
            <w:tcW w:w="708"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center"/>
              <w:rPr>
                <w:szCs w:val="24"/>
              </w:rPr>
            </w:pPr>
          </w:p>
        </w:tc>
        <w:tc>
          <w:tcPr>
            <w:tcW w:w="212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p>
        </w:tc>
        <w:tc>
          <w:tcPr>
            <w:tcW w:w="70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10.5</w:t>
            </w:r>
          </w:p>
        </w:tc>
        <w:tc>
          <w:tcPr>
            <w:tcW w:w="269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Аудит счета 007 «Списание в убыток задолженности неплатежеспособных дебиторов».</w:t>
            </w:r>
          </w:p>
        </w:tc>
        <w:tc>
          <w:tcPr>
            <w:tcW w:w="396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rFonts w:eastAsia="Arial"/>
                <w:szCs w:val="24"/>
                <w:lang w:eastAsia="ar-SA"/>
              </w:rPr>
            </w:pPr>
          </w:p>
        </w:tc>
      </w:tr>
      <w:tr w:rsidR="005E7856" w:rsidTr="005E7856">
        <w:tc>
          <w:tcPr>
            <w:tcW w:w="708"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center"/>
              <w:rPr>
                <w:szCs w:val="24"/>
              </w:rPr>
            </w:pPr>
          </w:p>
        </w:tc>
        <w:tc>
          <w:tcPr>
            <w:tcW w:w="212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p>
        </w:tc>
        <w:tc>
          <w:tcPr>
            <w:tcW w:w="70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10.6</w:t>
            </w:r>
          </w:p>
        </w:tc>
        <w:tc>
          <w:tcPr>
            <w:tcW w:w="269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Аудит счета 008 «Обеспечения обязательств и платежей полученные».</w:t>
            </w:r>
          </w:p>
        </w:tc>
        <w:tc>
          <w:tcPr>
            <w:tcW w:w="396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rFonts w:eastAsia="Arial"/>
                <w:szCs w:val="24"/>
                <w:lang w:eastAsia="ar-SA"/>
              </w:rPr>
            </w:pPr>
          </w:p>
        </w:tc>
      </w:tr>
      <w:tr w:rsidR="005E7856" w:rsidTr="005E7856">
        <w:tc>
          <w:tcPr>
            <w:tcW w:w="708"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center"/>
              <w:rPr>
                <w:szCs w:val="24"/>
              </w:rPr>
            </w:pPr>
          </w:p>
        </w:tc>
        <w:tc>
          <w:tcPr>
            <w:tcW w:w="212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p>
        </w:tc>
        <w:tc>
          <w:tcPr>
            <w:tcW w:w="70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10.7</w:t>
            </w:r>
          </w:p>
        </w:tc>
        <w:tc>
          <w:tcPr>
            <w:tcW w:w="269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Аудит счета 009 «Обеспечения обязательств и платежей выданные».</w:t>
            </w:r>
          </w:p>
        </w:tc>
        <w:tc>
          <w:tcPr>
            <w:tcW w:w="396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rFonts w:eastAsia="Arial"/>
                <w:szCs w:val="24"/>
                <w:lang w:eastAsia="ar-SA"/>
              </w:rPr>
            </w:pPr>
          </w:p>
        </w:tc>
      </w:tr>
      <w:tr w:rsidR="005E7856" w:rsidTr="005E7856">
        <w:tc>
          <w:tcPr>
            <w:tcW w:w="708"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center"/>
              <w:rPr>
                <w:szCs w:val="24"/>
              </w:rPr>
            </w:pPr>
          </w:p>
        </w:tc>
        <w:tc>
          <w:tcPr>
            <w:tcW w:w="212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p>
        </w:tc>
        <w:tc>
          <w:tcPr>
            <w:tcW w:w="70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10.8</w:t>
            </w:r>
          </w:p>
        </w:tc>
        <w:tc>
          <w:tcPr>
            <w:tcW w:w="269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Аудит счета 010 «Износ основных средств»</w:t>
            </w:r>
          </w:p>
        </w:tc>
        <w:tc>
          <w:tcPr>
            <w:tcW w:w="396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rFonts w:eastAsia="Arial"/>
                <w:szCs w:val="24"/>
                <w:lang w:eastAsia="ar-SA"/>
              </w:rPr>
            </w:pPr>
          </w:p>
        </w:tc>
      </w:tr>
      <w:tr w:rsidR="005E7856" w:rsidTr="005E7856">
        <w:tc>
          <w:tcPr>
            <w:tcW w:w="708"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center"/>
              <w:rPr>
                <w:szCs w:val="24"/>
              </w:rPr>
            </w:pPr>
          </w:p>
        </w:tc>
        <w:tc>
          <w:tcPr>
            <w:tcW w:w="212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p>
        </w:tc>
        <w:tc>
          <w:tcPr>
            <w:tcW w:w="70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10.9</w:t>
            </w:r>
          </w:p>
        </w:tc>
        <w:tc>
          <w:tcPr>
            <w:tcW w:w="269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Аудит счета 011 «Основные средства, сданные в аренду».</w:t>
            </w:r>
          </w:p>
        </w:tc>
        <w:tc>
          <w:tcPr>
            <w:tcW w:w="396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rFonts w:eastAsia="Arial"/>
                <w:szCs w:val="24"/>
                <w:lang w:eastAsia="ar-SA"/>
              </w:rPr>
            </w:pPr>
          </w:p>
        </w:tc>
      </w:tr>
      <w:tr w:rsidR="005E7856" w:rsidTr="005E7856">
        <w:tc>
          <w:tcPr>
            <w:tcW w:w="708"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center"/>
              <w:rPr>
                <w:szCs w:val="24"/>
              </w:rPr>
            </w:pPr>
            <w:r>
              <w:rPr>
                <w:szCs w:val="24"/>
              </w:rPr>
              <w:t>11</w:t>
            </w:r>
          </w:p>
        </w:tc>
        <w:tc>
          <w:tcPr>
            <w:tcW w:w="212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Проверка соответствия бухгалтерской (финансовой) отчетности требованиям действующего законодательства.</w:t>
            </w:r>
          </w:p>
        </w:tc>
        <w:tc>
          <w:tcPr>
            <w:tcW w:w="70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p>
        </w:tc>
        <w:tc>
          <w:tcPr>
            <w:tcW w:w="269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p>
        </w:tc>
        <w:tc>
          <w:tcPr>
            <w:tcW w:w="396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rFonts w:eastAsia="Arial"/>
                <w:szCs w:val="24"/>
                <w:lang w:eastAsia="ar-SA"/>
              </w:rPr>
            </w:pPr>
            <w:r>
              <w:rPr>
                <w:rFonts w:eastAsia="Arial"/>
                <w:szCs w:val="24"/>
                <w:lang w:eastAsia="ar-SA"/>
              </w:rPr>
              <w:t>а) проверить состав и содержание форм бухгалтерской (финансовой) отчетности, увязку ее показателей;</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б) выразить мнение о достоверности показателей отчетности во всех существенных отношениях;</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в) проверить правильность оценки статей отчетности;</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г) предложить внести (при необходимости) изменения в отчетность на основе оценки количественного влияния на ее показатели существенных отклонений, выявленных в процессе аудита;</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д) проверить правильность формирования сводной (консолидированной) отчетности.</w:t>
            </w:r>
          </w:p>
        </w:tc>
      </w:tr>
      <w:tr w:rsidR="005E7856" w:rsidTr="005E7856">
        <w:tc>
          <w:tcPr>
            <w:tcW w:w="708"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center"/>
              <w:rPr>
                <w:szCs w:val="24"/>
              </w:rPr>
            </w:pPr>
            <w:r>
              <w:rPr>
                <w:szCs w:val="24"/>
              </w:rPr>
              <w:t>12</w:t>
            </w:r>
          </w:p>
        </w:tc>
        <w:tc>
          <w:tcPr>
            <w:tcW w:w="212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r>
              <w:rPr>
                <w:szCs w:val="24"/>
              </w:rPr>
              <w:t>Проверка соответствия отражения в бухгалтерском учёте государственных контрактов и/или договоров, заключенных заказчиком в рамках государственного оборонного заказа или имеющих гриф «для служебного пользования», «секретно» и «совершенно секретно».</w:t>
            </w:r>
          </w:p>
        </w:tc>
        <w:tc>
          <w:tcPr>
            <w:tcW w:w="70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p>
        </w:tc>
        <w:tc>
          <w:tcPr>
            <w:tcW w:w="2695"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szCs w:val="24"/>
              </w:rPr>
            </w:pPr>
          </w:p>
        </w:tc>
        <w:tc>
          <w:tcPr>
            <w:tcW w:w="3969" w:type="dxa"/>
            <w:tcBorders>
              <w:top w:val="single" w:sz="4" w:space="0" w:color="auto"/>
              <w:left w:val="single" w:sz="4" w:space="0" w:color="auto"/>
              <w:bottom w:val="single" w:sz="4" w:space="0" w:color="auto"/>
              <w:right w:val="single" w:sz="4" w:space="0" w:color="auto"/>
            </w:tcBorders>
          </w:tcPr>
          <w:p w:rsidR="005E7856" w:rsidRDefault="005E7856" w:rsidP="005E7856">
            <w:pPr>
              <w:tabs>
                <w:tab w:val="center" w:pos="4153"/>
                <w:tab w:val="right" w:pos="8306"/>
              </w:tabs>
              <w:jc w:val="both"/>
              <w:rPr>
                <w:rFonts w:eastAsia="Arial"/>
                <w:szCs w:val="24"/>
                <w:lang w:eastAsia="ar-SA"/>
              </w:rPr>
            </w:pPr>
            <w:r>
              <w:rPr>
                <w:rFonts w:eastAsia="Arial"/>
                <w:szCs w:val="24"/>
                <w:lang w:eastAsia="ar-SA"/>
              </w:rPr>
              <w:t>а) проверить состав и содержание форм бухгалтерской (финансовой) отчетности, увязку ее показателей;</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б) выразить мнение о достоверности показателей отчетности во всех существенных отношениях;</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в) проверить правильность оценки статей отчетности;</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г) предложить внести (при необходимости) изменения в отчетность на основе оценки количественного влияния на ее показатели существенных отклонений, выявленных   в процессе аудита;</w:t>
            </w:r>
          </w:p>
          <w:p w:rsidR="005E7856" w:rsidRDefault="005E7856" w:rsidP="005E7856">
            <w:pPr>
              <w:tabs>
                <w:tab w:val="center" w:pos="4153"/>
                <w:tab w:val="right" w:pos="8306"/>
              </w:tabs>
              <w:jc w:val="both"/>
              <w:rPr>
                <w:rFonts w:eastAsia="Arial"/>
                <w:szCs w:val="24"/>
                <w:lang w:eastAsia="ar-SA"/>
              </w:rPr>
            </w:pPr>
            <w:r>
              <w:rPr>
                <w:rFonts w:eastAsia="Arial"/>
                <w:szCs w:val="24"/>
                <w:lang w:eastAsia="ar-SA"/>
              </w:rPr>
              <w:t>д) проверить правильность формирования сводной (консолидированной) отчетности.</w:t>
            </w:r>
          </w:p>
        </w:tc>
      </w:tr>
    </w:tbl>
    <w:p w:rsidR="005536B3" w:rsidRPr="00DA0B53" w:rsidRDefault="005536B3" w:rsidP="00DA0B53">
      <w:pPr>
        <w:ind w:firstLine="494"/>
        <w:jc w:val="both"/>
      </w:pPr>
    </w:p>
    <w:p w:rsidR="00367579" w:rsidRPr="00367579" w:rsidRDefault="00367579" w:rsidP="00367579">
      <w:pPr>
        <w:pStyle w:val="a9"/>
        <w:numPr>
          <w:ilvl w:val="0"/>
          <w:numId w:val="1"/>
        </w:numPr>
        <w:shd w:val="clear" w:color="auto" w:fill="FFFFFF"/>
        <w:spacing w:after="200" w:line="276" w:lineRule="auto"/>
        <w:ind w:left="0" w:firstLine="0"/>
        <w:jc w:val="both"/>
        <w:rPr>
          <w:b/>
          <w:bCs/>
          <w:iCs/>
          <w:szCs w:val="24"/>
        </w:rPr>
      </w:pPr>
      <w:r w:rsidRPr="00367579">
        <w:rPr>
          <w:b/>
          <w:bCs/>
          <w:iCs/>
          <w:szCs w:val="24"/>
        </w:rPr>
        <w:t>Результаты оказания услуг</w:t>
      </w:r>
    </w:p>
    <w:p w:rsidR="00367579" w:rsidRDefault="00367579" w:rsidP="00367579">
      <w:pPr>
        <w:shd w:val="clear" w:color="auto" w:fill="FFFFFF"/>
        <w:jc w:val="both"/>
        <w:rPr>
          <w:bCs/>
          <w:szCs w:val="24"/>
        </w:rPr>
      </w:pPr>
      <w:r>
        <w:rPr>
          <w:bCs/>
          <w:szCs w:val="24"/>
        </w:rPr>
        <w:t>Результатом оказания услуг являются:</w:t>
      </w:r>
    </w:p>
    <w:p w:rsidR="00367579" w:rsidRDefault="00367579" w:rsidP="00367579">
      <w:pPr>
        <w:numPr>
          <w:ilvl w:val="0"/>
          <w:numId w:val="8"/>
        </w:numPr>
        <w:spacing w:after="200" w:line="276" w:lineRule="auto"/>
        <w:jc w:val="both"/>
        <w:rPr>
          <w:bCs/>
          <w:szCs w:val="24"/>
        </w:rPr>
      </w:pPr>
      <w:r>
        <w:rPr>
          <w:bCs/>
          <w:szCs w:val="24"/>
        </w:rPr>
        <w:t>Детализированный конфиденциальный отчет Заказчику по результатам аудиторской проверки годовой бухгалтерской (финансовой) отчетности Заказчика за 2026 год, 2027 год, 2028 год;</w:t>
      </w:r>
    </w:p>
    <w:p w:rsidR="00367579" w:rsidRDefault="00367579" w:rsidP="00367579">
      <w:pPr>
        <w:numPr>
          <w:ilvl w:val="0"/>
          <w:numId w:val="8"/>
        </w:numPr>
        <w:spacing w:after="200" w:line="276" w:lineRule="auto"/>
        <w:jc w:val="both"/>
        <w:rPr>
          <w:bCs/>
          <w:szCs w:val="24"/>
        </w:rPr>
      </w:pPr>
      <w:r>
        <w:rPr>
          <w:bCs/>
          <w:szCs w:val="24"/>
        </w:rPr>
        <w:t xml:space="preserve">аудиторское заключение в отношении бухгалтерской (финансовой) отчетности в 2-х экземплярах за 2026 год, 2027 год, 2028 год. </w:t>
      </w:r>
    </w:p>
    <w:p w:rsidR="00367579" w:rsidRDefault="00367579" w:rsidP="00367579">
      <w:pPr>
        <w:ind w:firstLine="360"/>
        <w:jc w:val="both"/>
        <w:rPr>
          <w:bCs/>
          <w:szCs w:val="24"/>
        </w:rPr>
      </w:pPr>
      <w:r>
        <w:rPr>
          <w:bCs/>
          <w:szCs w:val="24"/>
        </w:rPr>
        <w:lastRenderedPageBreak/>
        <w:t xml:space="preserve">Заключение должно содержать выявленные замечания и рекомендации по их исправлению, в том числе по результатам тестирования системы внутреннего контроля в части подготовки годовой бухгалтерской (финансовой) отчетности Заказчика. </w:t>
      </w:r>
    </w:p>
    <w:p w:rsidR="00367579" w:rsidRDefault="00367579" w:rsidP="00367579">
      <w:pPr>
        <w:shd w:val="clear" w:color="auto" w:fill="FFFFFF"/>
        <w:jc w:val="both"/>
        <w:rPr>
          <w:bCs/>
          <w:szCs w:val="24"/>
        </w:rPr>
      </w:pPr>
      <w:r>
        <w:rPr>
          <w:bCs/>
          <w:szCs w:val="24"/>
        </w:rPr>
        <w:t>Отчеты и заключения предоставляются на русском языке.</w:t>
      </w:r>
    </w:p>
    <w:p w:rsidR="00367579" w:rsidRPr="00B1480C" w:rsidRDefault="00367579" w:rsidP="00367579">
      <w:pPr>
        <w:shd w:val="clear" w:color="auto" w:fill="FFFFFF"/>
        <w:tabs>
          <w:tab w:val="left" w:pos="0"/>
          <w:tab w:val="left" w:pos="284"/>
          <w:tab w:val="left" w:pos="993"/>
          <w:tab w:val="center" w:pos="1134"/>
          <w:tab w:val="right" w:pos="9355"/>
        </w:tabs>
        <w:spacing w:before="120"/>
        <w:ind w:firstLine="709"/>
        <w:contextualSpacing/>
        <w:jc w:val="both"/>
        <w:rPr>
          <w:szCs w:val="24"/>
        </w:rPr>
      </w:pPr>
      <w:r w:rsidRPr="00D04D4F">
        <w:rPr>
          <w:szCs w:val="24"/>
        </w:rPr>
        <w:t xml:space="preserve">Информация о направлении аудита направляется Заказчиком Исполнителю по адресу местонахождения или по адресу электронной почты указанному в реквизитах                              договора. </w:t>
      </w:r>
    </w:p>
    <w:p w:rsidR="00605764" w:rsidRDefault="00605764" w:rsidP="00DA0B53">
      <w:pPr>
        <w:pStyle w:val="a9"/>
        <w:ind w:left="567"/>
        <w:jc w:val="both"/>
      </w:pPr>
    </w:p>
    <w:p w:rsidR="00605764" w:rsidRDefault="00605764"/>
    <w:sectPr w:rsidR="00605764" w:rsidSect="00BF57C9">
      <w:headerReference w:type="default" r:id="rId8"/>
      <w:footerReference w:type="even" r:id="rId9"/>
      <w:pgSz w:w="11906" w:h="16838"/>
      <w:pgMar w:top="851" w:right="566" w:bottom="851" w:left="1418" w:header="426"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27F" w:rsidRDefault="0020727F">
      <w:r>
        <w:separator/>
      </w:r>
    </w:p>
  </w:endnote>
  <w:endnote w:type="continuationSeparator" w:id="0">
    <w:p w:rsidR="0020727F" w:rsidRDefault="00207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ET">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27F" w:rsidRDefault="0020727F" w:rsidP="00BF57C9">
    <w:pPr>
      <w:pStyle w:val="a7"/>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0727F" w:rsidRDefault="0020727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27F" w:rsidRDefault="0020727F">
      <w:r>
        <w:separator/>
      </w:r>
    </w:p>
  </w:footnote>
  <w:footnote w:type="continuationSeparator" w:id="0">
    <w:p w:rsidR="0020727F" w:rsidRDefault="00207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7498835"/>
      <w:docPartObj>
        <w:docPartGallery w:val="Page Numbers (Top of Page)"/>
        <w:docPartUnique/>
      </w:docPartObj>
    </w:sdtPr>
    <w:sdtEndPr/>
    <w:sdtContent>
      <w:p w:rsidR="0020727F" w:rsidRDefault="0020727F" w:rsidP="00BF57C9">
        <w:pPr>
          <w:pStyle w:val="a3"/>
          <w:jc w:val="center"/>
        </w:pPr>
        <w:r>
          <w:fldChar w:fldCharType="begin"/>
        </w:r>
        <w:r>
          <w:instrText>PAGE   \* MERGEFORMAT</w:instrText>
        </w:r>
        <w:r>
          <w:fldChar w:fldCharType="separate"/>
        </w:r>
        <w:r w:rsidR="00846721">
          <w:rPr>
            <w:noProof/>
          </w:rPr>
          <w:t>18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B7F1F"/>
    <w:multiLevelType w:val="multilevel"/>
    <w:tmpl w:val="50820ADA"/>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FC91604"/>
    <w:multiLevelType w:val="hybridMultilevel"/>
    <w:tmpl w:val="3B1CEFC4"/>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5100A5"/>
    <w:multiLevelType w:val="multilevel"/>
    <w:tmpl w:val="897E37EA"/>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 w15:restartNumberingAfterBreak="0">
    <w:nsid w:val="303A589F"/>
    <w:multiLevelType w:val="multilevel"/>
    <w:tmpl w:val="2326CB2C"/>
    <w:lvl w:ilvl="0">
      <w:start w:val="7"/>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297EB8"/>
    <w:multiLevelType w:val="multilevel"/>
    <w:tmpl w:val="4BC07A9C"/>
    <w:lvl w:ilvl="0">
      <w:start w:val="14"/>
      <w:numFmt w:val="decimal"/>
      <w:lvlText w:val="%1."/>
      <w:lvlJc w:val="left"/>
      <w:pPr>
        <w:ind w:left="360" w:hanging="36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A4B7F0B"/>
    <w:multiLevelType w:val="multilevel"/>
    <w:tmpl w:val="662042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4"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3C2E48"/>
    <w:multiLevelType w:val="hybridMultilevel"/>
    <w:tmpl w:val="71C872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AB13D48"/>
    <w:multiLevelType w:val="multilevel"/>
    <w:tmpl w:val="5B58B956"/>
    <w:lvl w:ilvl="0">
      <w:start w:val="1"/>
      <w:numFmt w:val="decimal"/>
      <w:lvlText w:val="%1."/>
      <w:lvlJc w:val="left"/>
      <w:pPr>
        <w:ind w:left="1070" w:hanging="360"/>
      </w:pPr>
      <w:rPr>
        <w:rFonts w:hint="default"/>
      </w:rPr>
    </w:lvl>
    <w:lvl w:ilvl="1">
      <w:start w:val="1"/>
      <w:numFmt w:val="decimal"/>
      <w:pStyle w:val="2"/>
      <w:isLgl/>
      <w:suff w:val="space"/>
      <w:lvlText w:val="%1.%2."/>
      <w:lvlJc w:val="left"/>
      <w:pPr>
        <w:ind w:left="494" w:hanging="210"/>
      </w:pPr>
      <w:rPr>
        <w:rFonts w:hint="default"/>
        <w:b w:val="0"/>
        <w:lang w:val="ru-RU"/>
      </w:rPr>
    </w:lvl>
    <w:lvl w:ilvl="2">
      <w:start w:val="1"/>
      <w:numFmt w:val="decimal"/>
      <w:isLgl/>
      <w:suff w:val="space"/>
      <w:lvlText w:val="%1.%2.%3."/>
      <w:lvlJc w:val="left"/>
      <w:pPr>
        <w:ind w:left="1701" w:hanging="567"/>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9" w15:restartNumberingAfterBreak="0">
    <w:nsid w:val="56677E3E"/>
    <w:multiLevelType w:val="hybridMultilevel"/>
    <w:tmpl w:val="C4046C0E"/>
    <w:lvl w:ilvl="0" w:tplc="F5FEAADC">
      <w:start w:val="1"/>
      <w:numFmt w:val="bullet"/>
      <w:lvlText w:val=""/>
      <w:lvlJc w:val="left"/>
      <w:pPr>
        <w:ind w:left="720" w:hanging="360"/>
      </w:pPr>
      <w:rPr>
        <w:rFonts w:ascii="Symbol" w:hAnsi="Symbol" w:hint="default"/>
      </w:rPr>
    </w:lvl>
    <w:lvl w:ilvl="1" w:tplc="3670E606">
      <w:start w:val="1"/>
      <w:numFmt w:val="bullet"/>
      <w:lvlText w:val="o"/>
      <w:lvlJc w:val="left"/>
      <w:pPr>
        <w:ind w:left="1440" w:hanging="360"/>
      </w:pPr>
      <w:rPr>
        <w:rFonts w:ascii="Courier New" w:hAnsi="Courier New" w:cs="Courier New" w:hint="default"/>
      </w:rPr>
    </w:lvl>
    <w:lvl w:ilvl="2" w:tplc="35DEFE4E">
      <w:start w:val="1"/>
      <w:numFmt w:val="bullet"/>
      <w:lvlText w:val=""/>
      <w:lvlJc w:val="left"/>
      <w:pPr>
        <w:ind w:left="2160" w:hanging="360"/>
      </w:pPr>
      <w:rPr>
        <w:rFonts w:ascii="Wingdings" w:hAnsi="Wingdings" w:hint="default"/>
      </w:rPr>
    </w:lvl>
    <w:lvl w:ilvl="3" w:tplc="B344D380">
      <w:start w:val="1"/>
      <w:numFmt w:val="bullet"/>
      <w:lvlText w:val=""/>
      <w:lvlJc w:val="left"/>
      <w:pPr>
        <w:ind w:left="2880" w:hanging="360"/>
      </w:pPr>
      <w:rPr>
        <w:rFonts w:ascii="Symbol" w:hAnsi="Symbol" w:hint="default"/>
      </w:rPr>
    </w:lvl>
    <w:lvl w:ilvl="4" w:tplc="69766796">
      <w:start w:val="1"/>
      <w:numFmt w:val="bullet"/>
      <w:lvlText w:val="o"/>
      <w:lvlJc w:val="left"/>
      <w:pPr>
        <w:ind w:left="3600" w:hanging="360"/>
      </w:pPr>
      <w:rPr>
        <w:rFonts w:ascii="Courier New" w:hAnsi="Courier New" w:cs="Courier New" w:hint="default"/>
      </w:rPr>
    </w:lvl>
    <w:lvl w:ilvl="5" w:tplc="6A2802DC">
      <w:start w:val="1"/>
      <w:numFmt w:val="bullet"/>
      <w:lvlText w:val=""/>
      <w:lvlJc w:val="left"/>
      <w:pPr>
        <w:ind w:left="4320" w:hanging="360"/>
      </w:pPr>
      <w:rPr>
        <w:rFonts w:ascii="Wingdings" w:hAnsi="Wingdings" w:hint="default"/>
      </w:rPr>
    </w:lvl>
    <w:lvl w:ilvl="6" w:tplc="1AFA3FEE">
      <w:start w:val="1"/>
      <w:numFmt w:val="bullet"/>
      <w:lvlText w:val=""/>
      <w:lvlJc w:val="left"/>
      <w:pPr>
        <w:ind w:left="5040" w:hanging="360"/>
      </w:pPr>
      <w:rPr>
        <w:rFonts w:ascii="Symbol" w:hAnsi="Symbol" w:hint="default"/>
      </w:rPr>
    </w:lvl>
    <w:lvl w:ilvl="7" w:tplc="14684A1A">
      <w:start w:val="1"/>
      <w:numFmt w:val="bullet"/>
      <w:lvlText w:val="o"/>
      <w:lvlJc w:val="left"/>
      <w:pPr>
        <w:ind w:left="5760" w:hanging="360"/>
      </w:pPr>
      <w:rPr>
        <w:rFonts w:ascii="Courier New" w:hAnsi="Courier New" w:cs="Courier New" w:hint="default"/>
      </w:rPr>
    </w:lvl>
    <w:lvl w:ilvl="8" w:tplc="41E8E5A8">
      <w:start w:val="1"/>
      <w:numFmt w:val="bullet"/>
      <w:lvlText w:val=""/>
      <w:lvlJc w:val="left"/>
      <w:pPr>
        <w:ind w:left="6480" w:hanging="360"/>
      </w:pPr>
      <w:rPr>
        <w:rFonts w:ascii="Wingdings" w:hAnsi="Wingdings" w:hint="default"/>
      </w:rPr>
    </w:lvl>
  </w:abstractNum>
  <w:abstractNum w:abstractNumId="10" w15:restartNumberingAfterBreak="0">
    <w:nsid w:val="63AA4AE8"/>
    <w:multiLevelType w:val="multilevel"/>
    <w:tmpl w:val="D462381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7BE30C78"/>
    <w:multiLevelType w:val="hybridMultilevel"/>
    <w:tmpl w:val="21A28AD2"/>
    <w:lvl w:ilvl="0" w:tplc="3B72132C">
      <w:start w:val="1"/>
      <w:numFmt w:val="bullet"/>
      <w:lvlText w:val=""/>
      <w:lvlJc w:val="left"/>
      <w:pPr>
        <w:tabs>
          <w:tab w:val="num" w:pos="720"/>
        </w:tabs>
        <w:ind w:left="720" w:hanging="360"/>
      </w:pPr>
      <w:rPr>
        <w:rFonts w:ascii="Symbol" w:hAnsi="Symbol" w:hint="default"/>
      </w:rPr>
    </w:lvl>
    <w:lvl w:ilvl="1" w:tplc="F2CE8588">
      <w:start w:val="1"/>
      <w:numFmt w:val="bullet"/>
      <w:lvlText w:val="o"/>
      <w:lvlJc w:val="left"/>
      <w:pPr>
        <w:tabs>
          <w:tab w:val="num" w:pos="1440"/>
        </w:tabs>
        <w:ind w:left="1440" w:hanging="360"/>
      </w:pPr>
      <w:rPr>
        <w:rFonts w:ascii="Courier New" w:hAnsi="Courier New" w:cs="Courier New" w:hint="default"/>
      </w:rPr>
    </w:lvl>
    <w:lvl w:ilvl="2" w:tplc="59707A28">
      <w:start w:val="1"/>
      <w:numFmt w:val="bullet"/>
      <w:lvlText w:val=""/>
      <w:lvlJc w:val="left"/>
      <w:pPr>
        <w:tabs>
          <w:tab w:val="num" w:pos="2160"/>
        </w:tabs>
        <w:ind w:left="2160" w:hanging="360"/>
      </w:pPr>
      <w:rPr>
        <w:rFonts w:ascii="Wingdings" w:hAnsi="Wingdings" w:hint="default"/>
      </w:rPr>
    </w:lvl>
    <w:lvl w:ilvl="3" w:tplc="AC06E794">
      <w:start w:val="1"/>
      <w:numFmt w:val="bullet"/>
      <w:lvlText w:val=""/>
      <w:lvlJc w:val="left"/>
      <w:pPr>
        <w:tabs>
          <w:tab w:val="num" w:pos="2880"/>
        </w:tabs>
        <w:ind w:left="2880" w:hanging="360"/>
      </w:pPr>
      <w:rPr>
        <w:rFonts w:ascii="Symbol" w:hAnsi="Symbol" w:hint="default"/>
      </w:rPr>
    </w:lvl>
    <w:lvl w:ilvl="4" w:tplc="98EC3C90">
      <w:start w:val="1"/>
      <w:numFmt w:val="bullet"/>
      <w:lvlText w:val="o"/>
      <w:lvlJc w:val="left"/>
      <w:pPr>
        <w:tabs>
          <w:tab w:val="num" w:pos="3600"/>
        </w:tabs>
        <w:ind w:left="3600" w:hanging="360"/>
      </w:pPr>
      <w:rPr>
        <w:rFonts w:ascii="Courier New" w:hAnsi="Courier New" w:cs="Courier New" w:hint="default"/>
      </w:rPr>
    </w:lvl>
    <w:lvl w:ilvl="5" w:tplc="D8F85CDA">
      <w:start w:val="1"/>
      <w:numFmt w:val="bullet"/>
      <w:lvlText w:val=""/>
      <w:lvlJc w:val="left"/>
      <w:pPr>
        <w:tabs>
          <w:tab w:val="num" w:pos="4320"/>
        </w:tabs>
        <w:ind w:left="4320" w:hanging="360"/>
      </w:pPr>
      <w:rPr>
        <w:rFonts w:ascii="Wingdings" w:hAnsi="Wingdings" w:hint="default"/>
      </w:rPr>
    </w:lvl>
    <w:lvl w:ilvl="6" w:tplc="739EFEEC">
      <w:start w:val="1"/>
      <w:numFmt w:val="bullet"/>
      <w:lvlText w:val=""/>
      <w:lvlJc w:val="left"/>
      <w:pPr>
        <w:tabs>
          <w:tab w:val="num" w:pos="5040"/>
        </w:tabs>
        <w:ind w:left="5040" w:hanging="360"/>
      </w:pPr>
      <w:rPr>
        <w:rFonts w:ascii="Symbol" w:hAnsi="Symbol" w:hint="default"/>
      </w:rPr>
    </w:lvl>
    <w:lvl w:ilvl="7" w:tplc="6FF0CD72">
      <w:start w:val="1"/>
      <w:numFmt w:val="bullet"/>
      <w:lvlText w:val="o"/>
      <w:lvlJc w:val="left"/>
      <w:pPr>
        <w:tabs>
          <w:tab w:val="num" w:pos="5760"/>
        </w:tabs>
        <w:ind w:left="5760" w:hanging="360"/>
      </w:pPr>
      <w:rPr>
        <w:rFonts w:ascii="Courier New" w:hAnsi="Courier New" w:cs="Courier New" w:hint="default"/>
      </w:rPr>
    </w:lvl>
    <w:lvl w:ilvl="8" w:tplc="2A80EACA">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96333E"/>
    <w:multiLevelType w:val="multilevel"/>
    <w:tmpl w:val="0C4AC0C0"/>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3"/>
  </w:num>
  <w:num w:numId="3">
    <w:abstractNumId w:val="4"/>
  </w:num>
  <w:num w:numId="4">
    <w:abstractNumId w:val="5"/>
  </w:num>
  <w:num w:numId="5">
    <w:abstractNumId w:val="10"/>
  </w:num>
  <w:num w:numId="6">
    <w:abstractNumId w:val="6"/>
  </w:num>
  <w:num w:numId="7">
    <w:abstractNumId w:val="11"/>
  </w:num>
  <w:num w:numId="8">
    <w:abstractNumId w:val="9"/>
  </w:num>
  <w:num w:numId="9">
    <w:abstractNumId w:val="8"/>
  </w:num>
  <w:num w:numId="10">
    <w:abstractNumId w:val="1"/>
  </w:num>
  <w:num w:numId="11">
    <w:abstractNumId w:val="0"/>
  </w:num>
  <w:num w:numId="12">
    <w:abstractNumId w:val="1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8AC"/>
    <w:rsid w:val="00025EDA"/>
    <w:rsid w:val="00102032"/>
    <w:rsid w:val="001100F8"/>
    <w:rsid w:val="00193EC3"/>
    <w:rsid w:val="001B48F9"/>
    <w:rsid w:val="001B4AF1"/>
    <w:rsid w:val="0020727F"/>
    <w:rsid w:val="002724EF"/>
    <w:rsid w:val="002B080A"/>
    <w:rsid w:val="002C2120"/>
    <w:rsid w:val="002E7E6A"/>
    <w:rsid w:val="00313A1B"/>
    <w:rsid w:val="00367579"/>
    <w:rsid w:val="00392730"/>
    <w:rsid w:val="003A33AF"/>
    <w:rsid w:val="00434CDD"/>
    <w:rsid w:val="00470B61"/>
    <w:rsid w:val="005536B3"/>
    <w:rsid w:val="00557217"/>
    <w:rsid w:val="00563DAC"/>
    <w:rsid w:val="0058228F"/>
    <w:rsid w:val="00590828"/>
    <w:rsid w:val="005E7856"/>
    <w:rsid w:val="00603FE8"/>
    <w:rsid w:val="00605764"/>
    <w:rsid w:val="00621D6A"/>
    <w:rsid w:val="00642A6F"/>
    <w:rsid w:val="006C54E1"/>
    <w:rsid w:val="006C5F15"/>
    <w:rsid w:val="007925E0"/>
    <w:rsid w:val="007C0875"/>
    <w:rsid w:val="007F77AA"/>
    <w:rsid w:val="00846721"/>
    <w:rsid w:val="00965D2B"/>
    <w:rsid w:val="009808AC"/>
    <w:rsid w:val="00995319"/>
    <w:rsid w:val="00997DDC"/>
    <w:rsid w:val="009F473A"/>
    <w:rsid w:val="00B1650E"/>
    <w:rsid w:val="00B25552"/>
    <w:rsid w:val="00BE7FE6"/>
    <w:rsid w:val="00BF57C9"/>
    <w:rsid w:val="00C521BA"/>
    <w:rsid w:val="00C5771A"/>
    <w:rsid w:val="00D01BF9"/>
    <w:rsid w:val="00D74416"/>
    <w:rsid w:val="00D94874"/>
    <w:rsid w:val="00DA0B53"/>
    <w:rsid w:val="00E21F26"/>
    <w:rsid w:val="00E41987"/>
    <w:rsid w:val="00E420BB"/>
    <w:rsid w:val="00E8476C"/>
    <w:rsid w:val="00EA51C2"/>
    <w:rsid w:val="00FC2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E8868"/>
  <w15:chartTrackingRefBased/>
  <w15:docId w15:val="{D5083680-365A-4670-BFEF-F4100708D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08AC"/>
    <w:pPr>
      <w:spacing w:after="0" w:line="240" w:lineRule="auto"/>
    </w:pPr>
    <w:rPr>
      <w:rFonts w:ascii="Times New Roman" w:eastAsia="Times New Roman" w:hAnsi="Times New Roman" w:cs="Times New Roman"/>
      <w:sz w:val="24"/>
      <w:szCs w:val="20"/>
      <w:lang w:eastAsia="ru-RU"/>
    </w:rPr>
  </w:style>
  <w:style w:type="paragraph" w:styleId="2">
    <w:name w:val="heading 2"/>
    <w:basedOn w:val="a"/>
    <w:next w:val="a"/>
    <w:link w:val="20"/>
    <w:qFormat/>
    <w:rsid w:val="00C5771A"/>
    <w:pPr>
      <w:keepNext/>
      <w:numPr>
        <w:ilvl w:val="1"/>
        <w:numId w:val="1"/>
      </w:numPr>
      <w:suppressAutoHyphens/>
      <w:spacing w:before="240" w:after="60"/>
      <w:outlineLvl w:val="1"/>
    </w:pPr>
    <w:rPr>
      <w:rFonts w:ascii="Cambria" w:hAnsi="Cambria"/>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ний колонтитул1"/>
    <w:basedOn w:val="a"/>
    <w:link w:val="a4"/>
    <w:rsid w:val="009808AC"/>
    <w:pPr>
      <w:tabs>
        <w:tab w:val="center" w:pos="4536"/>
        <w:tab w:val="right" w:pos="9072"/>
      </w:tabs>
    </w:pPr>
  </w:style>
  <w:style w:type="character" w:customStyle="1" w:styleId="a4">
    <w:name w:val="Верхний колонтитул Знак"/>
    <w:aliases w:val="Верхний колонтитул1 Знак"/>
    <w:basedOn w:val="a0"/>
    <w:link w:val="a3"/>
    <w:rsid w:val="009808AC"/>
    <w:rPr>
      <w:rFonts w:ascii="Times New Roman" w:eastAsia="Times New Roman" w:hAnsi="Times New Roman" w:cs="Times New Roman"/>
      <w:sz w:val="24"/>
      <w:szCs w:val="20"/>
      <w:lang w:eastAsia="ru-RU"/>
    </w:rPr>
  </w:style>
  <w:style w:type="character" w:styleId="a5">
    <w:name w:val="page number"/>
    <w:basedOn w:val="a0"/>
    <w:rsid w:val="009808AC"/>
  </w:style>
  <w:style w:type="character" w:styleId="a6">
    <w:name w:val="Hyperlink"/>
    <w:aliases w:val="%Hyperlink"/>
    <w:uiPriority w:val="99"/>
    <w:rsid w:val="009808AC"/>
    <w:rPr>
      <w:color w:val="0000FF"/>
      <w:u w:val="single"/>
    </w:rPr>
  </w:style>
  <w:style w:type="paragraph" w:styleId="a7">
    <w:name w:val="footer"/>
    <w:basedOn w:val="a"/>
    <w:link w:val="a8"/>
    <w:uiPriority w:val="99"/>
    <w:rsid w:val="009808AC"/>
    <w:pPr>
      <w:tabs>
        <w:tab w:val="center" w:pos="4153"/>
        <w:tab w:val="right" w:pos="8306"/>
      </w:tabs>
    </w:pPr>
  </w:style>
  <w:style w:type="character" w:customStyle="1" w:styleId="a8">
    <w:name w:val="Нижний колонтитул Знак"/>
    <w:basedOn w:val="a0"/>
    <w:link w:val="a7"/>
    <w:uiPriority w:val="99"/>
    <w:rsid w:val="009808AC"/>
    <w:rPr>
      <w:rFonts w:ascii="Times New Roman" w:eastAsia="Times New Roman" w:hAnsi="Times New Roman" w:cs="Times New Roman"/>
      <w:sz w:val="24"/>
      <w:szCs w:val="20"/>
      <w:lang w:eastAsia="ru-RU"/>
    </w:rPr>
  </w:style>
  <w:style w:type="paragraph" w:styleId="a9">
    <w:name w:val="List Paragraph"/>
    <w:aliases w:val="Нумерованый список,Bullet List,FooterText,numbered,SL_Абзац списка,Paragraphe de liste1,lp1,Table-Normal,RSHB_Table-Normal,List Paragraph,Bullet 1,Use Case List Paragraph,асз.Списка,Заголовок 2 мой,Содержание. 2 уровень,Список с булитами"/>
    <w:basedOn w:val="a"/>
    <w:link w:val="aa"/>
    <w:uiPriority w:val="34"/>
    <w:qFormat/>
    <w:rsid w:val="009808AC"/>
    <w:pPr>
      <w:ind w:left="720"/>
      <w:contextualSpacing/>
    </w:pPr>
  </w:style>
  <w:style w:type="character" w:customStyle="1" w:styleId="aa">
    <w:name w:val="Абзац списка Знак"/>
    <w:aliases w:val="Нумерованый список Знак,Bullet List Знак,FooterText Знак,numbered Знак,SL_Абзац списка Знак,Paragraphe de liste1 Знак,lp1 Знак,Table-Normal Знак,RSHB_Table-Normal Знак,List Paragraph Знак,Bullet 1 Знак,Use Case List Paragraph Знак"/>
    <w:link w:val="a9"/>
    <w:uiPriority w:val="34"/>
    <w:qFormat/>
    <w:locked/>
    <w:rsid w:val="009808AC"/>
    <w:rPr>
      <w:rFonts w:ascii="Times New Roman" w:eastAsia="Times New Roman" w:hAnsi="Times New Roman" w:cs="Times New Roman"/>
      <w:sz w:val="24"/>
      <w:szCs w:val="20"/>
      <w:lang w:eastAsia="ru-RU"/>
    </w:rPr>
  </w:style>
  <w:style w:type="paragraph" w:styleId="ab">
    <w:name w:val="Normal (Web)"/>
    <w:basedOn w:val="a"/>
    <w:uiPriority w:val="99"/>
    <w:unhideWhenUsed/>
    <w:rsid w:val="009808AC"/>
    <w:pPr>
      <w:spacing w:before="100" w:beforeAutospacing="1" w:after="100" w:afterAutospacing="1"/>
    </w:pPr>
    <w:rPr>
      <w:szCs w:val="24"/>
    </w:rPr>
  </w:style>
  <w:style w:type="paragraph" w:customStyle="1" w:styleId="docdata">
    <w:name w:val="docdata"/>
    <w:aliases w:val="5597,bqiaagaaeyqcaaagiaiaaaopdaaabsitaaaaaaaaaaaaaaaaaaaaaaaaaaaaaaaaaaaaaaaaaaaaaaaaaaaaaaaaaaaaaaaaaaaaaaaaaaaaaaaaaaaaaaaaaaaaaaaaaaaaaaaaaaaaaaaaaaaaaaaaaaaaaaaaaaaaaaaaaaaaaaaaaaaaaaaaaaaaaaaaaaaaaaaaaaaaaaaaaaaaaaaaaaaaaaaaaaaaaaaa,28858"/>
    <w:basedOn w:val="a"/>
    <w:rsid w:val="0058228F"/>
    <w:pPr>
      <w:spacing w:before="100" w:beforeAutospacing="1" w:after="100" w:afterAutospacing="1"/>
    </w:pPr>
    <w:rPr>
      <w:szCs w:val="24"/>
    </w:rPr>
  </w:style>
  <w:style w:type="table" w:styleId="ac">
    <w:name w:val="Table Grid"/>
    <w:basedOn w:val="a1"/>
    <w:uiPriority w:val="59"/>
    <w:rsid w:val="00792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normal">
    <w:name w:val="heading 1 normal"/>
    <w:basedOn w:val="a"/>
    <w:next w:val="a"/>
    <w:uiPriority w:val="99"/>
    <w:qFormat/>
    <w:rsid w:val="006C5F15"/>
    <w:pPr>
      <w:numPr>
        <w:numId w:val="9"/>
      </w:numPr>
      <w:spacing w:before="120" w:after="120" w:line="276" w:lineRule="auto"/>
      <w:jc w:val="both"/>
      <w:outlineLvl w:val="0"/>
    </w:pPr>
    <w:rPr>
      <w:rFonts w:eastAsia="Calibri"/>
      <w:sz w:val="22"/>
      <w:szCs w:val="22"/>
    </w:rPr>
  </w:style>
  <w:style w:type="character" w:customStyle="1" w:styleId="20">
    <w:name w:val="Заголовок 2 Знак"/>
    <w:basedOn w:val="a0"/>
    <w:link w:val="2"/>
    <w:rsid w:val="00C5771A"/>
    <w:rPr>
      <w:rFonts w:ascii="Cambria" w:eastAsia="Times New Roman" w:hAnsi="Cambria" w:cs="Times New Roman"/>
      <w:b/>
      <w:bCs/>
      <w:i/>
      <w:iCs/>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533755">
      <w:bodyDiv w:val="1"/>
      <w:marLeft w:val="0"/>
      <w:marRight w:val="0"/>
      <w:marTop w:val="0"/>
      <w:marBottom w:val="0"/>
      <w:divBdr>
        <w:top w:val="none" w:sz="0" w:space="0" w:color="auto"/>
        <w:left w:val="none" w:sz="0" w:space="0" w:color="auto"/>
        <w:bottom w:val="none" w:sz="0" w:space="0" w:color="auto"/>
        <w:right w:val="none" w:sz="0" w:space="0" w:color="auto"/>
      </w:divBdr>
    </w:div>
    <w:div w:id="295138903">
      <w:bodyDiv w:val="1"/>
      <w:marLeft w:val="0"/>
      <w:marRight w:val="0"/>
      <w:marTop w:val="0"/>
      <w:marBottom w:val="0"/>
      <w:divBdr>
        <w:top w:val="none" w:sz="0" w:space="0" w:color="auto"/>
        <w:left w:val="none" w:sz="0" w:space="0" w:color="auto"/>
        <w:bottom w:val="none" w:sz="0" w:space="0" w:color="auto"/>
        <w:right w:val="none" w:sz="0" w:space="0" w:color="auto"/>
      </w:divBdr>
    </w:div>
    <w:div w:id="448013461">
      <w:bodyDiv w:val="1"/>
      <w:marLeft w:val="0"/>
      <w:marRight w:val="0"/>
      <w:marTop w:val="0"/>
      <w:marBottom w:val="0"/>
      <w:divBdr>
        <w:top w:val="none" w:sz="0" w:space="0" w:color="auto"/>
        <w:left w:val="none" w:sz="0" w:space="0" w:color="auto"/>
        <w:bottom w:val="none" w:sz="0" w:space="0" w:color="auto"/>
        <w:right w:val="none" w:sz="0" w:space="0" w:color="auto"/>
      </w:divBdr>
    </w:div>
    <w:div w:id="927038658">
      <w:bodyDiv w:val="1"/>
      <w:marLeft w:val="0"/>
      <w:marRight w:val="0"/>
      <w:marTop w:val="0"/>
      <w:marBottom w:val="0"/>
      <w:divBdr>
        <w:top w:val="none" w:sz="0" w:space="0" w:color="auto"/>
        <w:left w:val="none" w:sz="0" w:space="0" w:color="auto"/>
        <w:bottom w:val="none" w:sz="0" w:space="0" w:color="auto"/>
        <w:right w:val="none" w:sz="0" w:space="0" w:color="auto"/>
      </w:divBdr>
    </w:div>
    <w:div w:id="1432705584">
      <w:bodyDiv w:val="1"/>
      <w:marLeft w:val="0"/>
      <w:marRight w:val="0"/>
      <w:marTop w:val="0"/>
      <w:marBottom w:val="0"/>
      <w:divBdr>
        <w:top w:val="none" w:sz="0" w:space="0" w:color="auto"/>
        <w:left w:val="none" w:sz="0" w:space="0" w:color="auto"/>
        <w:bottom w:val="none" w:sz="0" w:space="0" w:color="auto"/>
        <w:right w:val="none" w:sz="0" w:space="0" w:color="auto"/>
      </w:divBdr>
      <w:divsChild>
        <w:div w:id="287976324">
          <w:marLeft w:val="0"/>
          <w:marRight w:val="0"/>
          <w:marTop w:val="0"/>
          <w:marBottom w:val="0"/>
          <w:divBdr>
            <w:top w:val="none" w:sz="0" w:space="0" w:color="auto"/>
            <w:left w:val="none" w:sz="0" w:space="0" w:color="auto"/>
            <w:bottom w:val="none" w:sz="0" w:space="0" w:color="auto"/>
            <w:right w:val="none" w:sz="0" w:space="0" w:color="auto"/>
          </w:divBdr>
        </w:div>
        <w:div w:id="53548663">
          <w:marLeft w:val="0"/>
          <w:marRight w:val="0"/>
          <w:marTop w:val="0"/>
          <w:marBottom w:val="0"/>
          <w:divBdr>
            <w:top w:val="none" w:sz="0" w:space="0" w:color="auto"/>
            <w:left w:val="none" w:sz="0" w:space="0" w:color="auto"/>
            <w:bottom w:val="none" w:sz="0" w:space="0" w:color="auto"/>
            <w:right w:val="none" w:sz="0" w:space="0" w:color="auto"/>
          </w:divBdr>
          <w:divsChild>
            <w:div w:id="1706295376">
              <w:marLeft w:val="0"/>
              <w:marRight w:val="0"/>
              <w:marTop w:val="0"/>
              <w:marBottom w:val="0"/>
              <w:divBdr>
                <w:top w:val="none" w:sz="0" w:space="0" w:color="auto"/>
                <w:left w:val="none" w:sz="0" w:space="0" w:color="auto"/>
                <w:bottom w:val="none" w:sz="0" w:space="0" w:color="auto"/>
                <w:right w:val="none" w:sz="0" w:space="0" w:color="auto"/>
              </w:divBdr>
              <w:divsChild>
                <w:div w:id="959721535">
                  <w:marLeft w:val="0"/>
                  <w:marRight w:val="0"/>
                  <w:marTop w:val="0"/>
                  <w:marBottom w:val="0"/>
                  <w:divBdr>
                    <w:top w:val="none" w:sz="0" w:space="0" w:color="auto"/>
                    <w:left w:val="none" w:sz="0" w:space="0" w:color="auto"/>
                    <w:bottom w:val="none" w:sz="0" w:space="0" w:color="auto"/>
                    <w:right w:val="none" w:sz="0" w:space="0" w:color="auto"/>
                  </w:divBdr>
                  <w:divsChild>
                    <w:div w:id="17639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807640">
      <w:bodyDiv w:val="1"/>
      <w:marLeft w:val="0"/>
      <w:marRight w:val="0"/>
      <w:marTop w:val="0"/>
      <w:marBottom w:val="0"/>
      <w:divBdr>
        <w:top w:val="none" w:sz="0" w:space="0" w:color="auto"/>
        <w:left w:val="none" w:sz="0" w:space="0" w:color="auto"/>
        <w:bottom w:val="none" w:sz="0" w:space="0" w:color="auto"/>
        <w:right w:val="none" w:sz="0" w:space="0" w:color="auto"/>
      </w:divBdr>
    </w:div>
    <w:div w:id="1624117768">
      <w:bodyDiv w:val="1"/>
      <w:marLeft w:val="0"/>
      <w:marRight w:val="0"/>
      <w:marTop w:val="0"/>
      <w:marBottom w:val="0"/>
      <w:divBdr>
        <w:top w:val="none" w:sz="0" w:space="0" w:color="auto"/>
        <w:left w:val="none" w:sz="0" w:space="0" w:color="auto"/>
        <w:bottom w:val="none" w:sz="0" w:space="0" w:color="auto"/>
        <w:right w:val="none" w:sz="0" w:space="0" w:color="auto"/>
      </w:divBdr>
    </w:div>
    <w:div w:id="211373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73E78510F1C238CAE26F65541217ED7E10B2F61805ACC44AEC589D6607n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30</Pages>
  <Words>11265</Words>
  <Characters>64214</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Тарасова Юлия Сергеевна</dc:creator>
  <cp:keywords/>
  <dc:description/>
  <cp:lastModifiedBy>Луковцев Данил Николаевич</cp:lastModifiedBy>
  <cp:revision>8</cp:revision>
  <dcterms:created xsi:type="dcterms:W3CDTF">2026-04-03T06:01:00Z</dcterms:created>
  <dcterms:modified xsi:type="dcterms:W3CDTF">2026-04-07T08:00:00Z</dcterms:modified>
</cp:coreProperties>
</file>